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AD5B73">
        <w:rPr>
          <w:rFonts w:ascii="Arial" w:hAnsi="Arial" w:cs="Arial"/>
          <w:b/>
          <w:bCs/>
          <w:sz w:val="28"/>
        </w:rPr>
        <w:t>104</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AD5B73" w:rsidRPr="00AD5B73">
        <w:rPr>
          <w:rFonts w:ascii="Arial" w:eastAsia="바탕" w:hAnsi="Arial" w:cs="Arial"/>
          <w:b/>
          <w:bCs/>
          <w:sz w:val="28"/>
          <w:szCs w:val="24"/>
        </w:rPr>
        <w:t>2100883</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AD5B73">
        <w:rPr>
          <w:rFonts w:ascii="Arial" w:hAnsi="Arial" w:cs="Arial"/>
          <w:b/>
          <w:bCs/>
          <w:sz w:val="28"/>
          <w:lang w:eastAsia="ja-JP"/>
        </w:rPr>
        <w:t>January 25</w:t>
      </w:r>
      <w:r w:rsidR="00AD5B73" w:rsidRPr="00C47877">
        <w:rPr>
          <w:rFonts w:ascii="Arial" w:hAnsi="Arial" w:cs="Arial"/>
          <w:b/>
          <w:bCs/>
          <w:sz w:val="28"/>
          <w:vertAlign w:val="superscript"/>
          <w:lang w:eastAsia="ja-JP"/>
        </w:rPr>
        <w:t>th</w:t>
      </w:r>
      <w:r w:rsidR="00AD5B73">
        <w:rPr>
          <w:rFonts w:ascii="Arial" w:hAnsi="Arial" w:cs="Arial"/>
          <w:b/>
          <w:bCs/>
          <w:sz w:val="28"/>
          <w:lang w:eastAsia="ja-JP"/>
        </w:rPr>
        <w:t xml:space="preserve"> – February 5</w:t>
      </w:r>
      <w:r w:rsidR="00AD5B73" w:rsidRPr="00C47877">
        <w:rPr>
          <w:rFonts w:ascii="Arial" w:hAnsi="Arial" w:cs="Arial"/>
          <w:b/>
          <w:bCs/>
          <w:sz w:val="28"/>
          <w:vertAlign w:val="superscript"/>
          <w:lang w:eastAsia="ja-JP"/>
        </w:rPr>
        <w:t>th</w:t>
      </w:r>
      <w:r w:rsidR="00AD5B73">
        <w:rPr>
          <w:rFonts w:ascii="Arial" w:hAnsi="Arial" w:cs="Arial"/>
          <w:b/>
          <w:bCs/>
          <w:sz w:val="28"/>
          <w:lang w:eastAsia="ja-JP"/>
        </w:rPr>
        <w:t>, 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RAN1#10</w:t>
      </w:r>
      <w:r w:rsidR="00AD5B73">
        <w:rPr>
          <w:rFonts w:eastAsia="바탕"/>
          <w:sz w:val="22"/>
          <w:szCs w:val="22"/>
          <w:lang w:eastAsia="ko-KR"/>
        </w:rPr>
        <w:t>3</w:t>
      </w:r>
      <w:r w:rsidRPr="006E5A16">
        <w:rPr>
          <w:rFonts w:eastAsia="바탕"/>
          <w:sz w:val="22"/>
          <w:szCs w:val="22"/>
          <w:lang w:eastAsia="ko-KR"/>
        </w:rPr>
        <w:t>-e, following agreements were made to support the intra-UE multiplexing</w:t>
      </w:r>
      <w:r w:rsidR="00AD5B73">
        <w:rPr>
          <w:rFonts w:eastAsia="바탕"/>
          <w:sz w:val="22"/>
          <w:szCs w:val="22"/>
          <w:lang w:eastAsia="ko-KR"/>
        </w:rPr>
        <w:t xml:space="preserve"> and </w:t>
      </w:r>
      <w:r w:rsidRPr="006E5A16">
        <w:rPr>
          <w:rFonts w:eastAsia="바탕"/>
          <w:sz w:val="22"/>
          <w:szCs w:val="22"/>
          <w:lang w:eastAsia="ko-KR"/>
        </w:rPr>
        <w:t>prioritization 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493" w:type="dxa"/>
        <w:jc w:val="center"/>
        <w:tblLook w:val="04A0" w:firstRow="1" w:lastRow="0" w:firstColumn="1" w:lastColumn="0" w:noHBand="0" w:noVBand="1"/>
      </w:tblPr>
      <w:tblGrid>
        <w:gridCol w:w="9493"/>
      </w:tblGrid>
      <w:tr w:rsidR="004F6257" w:rsidRPr="00AD5B73" w:rsidTr="00996AC0">
        <w:trPr>
          <w:jc w:val="center"/>
        </w:trPr>
        <w:tc>
          <w:tcPr>
            <w:tcW w:w="9493" w:type="dxa"/>
          </w:tcPr>
          <w:p w:rsidR="00AD5B73" w:rsidRPr="00AD5B73" w:rsidRDefault="00AD5B73" w:rsidP="00AD5B73">
            <w:pPr>
              <w:widowControl w:val="0"/>
              <w:autoSpaceDE w:val="0"/>
              <w:autoSpaceDN w:val="0"/>
              <w:spacing w:before="0" w:after="0" w:line="240" w:lineRule="auto"/>
              <w:ind w:left="0" w:firstLine="0"/>
              <w:contextualSpacing/>
              <w:rPr>
                <w:rFonts w:eastAsiaTheme="minorHAnsi"/>
                <w:kern w:val="2"/>
                <w:highlight w:val="green"/>
                <w:lang w:val="en-US" w:eastAsia="ko-KR"/>
              </w:rPr>
            </w:pPr>
            <w:r w:rsidRPr="00AD5B73">
              <w:rPr>
                <w:rFonts w:eastAsiaTheme="minorHAnsi"/>
                <w:kern w:val="2"/>
                <w:highlight w:val="green"/>
                <w:lang w:val="en-US" w:eastAsia="zh-CN"/>
              </w:rPr>
              <w:t>Agreements:</w:t>
            </w:r>
          </w:p>
          <w:p w:rsidR="00AD5B73" w:rsidRPr="00AD5B73" w:rsidRDefault="00AD5B73" w:rsidP="00AD5B73">
            <w:pPr>
              <w:widowControl w:val="0"/>
              <w:autoSpaceDE w:val="0"/>
              <w:autoSpaceDN w:val="0"/>
              <w:spacing w:before="0" w:after="0" w:line="240" w:lineRule="auto"/>
              <w:ind w:left="0" w:firstLine="0"/>
              <w:contextualSpacing/>
              <w:textAlignment w:val="baseline"/>
              <w:rPr>
                <w:rFonts w:eastAsiaTheme="minorHAnsi"/>
                <w:kern w:val="2"/>
                <w:lang w:val="en-US" w:eastAsia="ko-KR"/>
              </w:rPr>
            </w:pPr>
            <w:r w:rsidRPr="00AD5B73">
              <w:rPr>
                <w:rFonts w:eastAsiaTheme="minorHAnsi"/>
                <w:kern w:val="2"/>
                <w:lang w:val="en-US" w:eastAsia="ko-KR"/>
              </w:rPr>
              <w:t xml:space="preserve">For multiplexing UCIs of different priorities in a PUCCH in R17, </w:t>
            </w:r>
          </w:p>
          <w:p w:rsidR="00AD5B73" w:rsidRPr="00AD5B73" w:rsidRDefault="00AD5B73" w:rsidP="00AD5B73">
            <w:pPr>
              <w:widowControl w:val="0"/>
              <w:numPr>
                <w:ilvl w:val="0"/>
                <w:numId w:val="32"/>
              </w:numPr>
              <w:autoSpaceDE w:val="0"/>
              <w:autoSpaceDN w:val="0"/>
              <w:spacing w:before="0" w:after="0" w:line="240" w:lineRule="auto"/>
              <w:contextualSpacing/>
              <w:jc w:val="left"/>
              <w:rPr>
                <w:rFonts w:eastAsiaTheme="minorHAnsi"/>
                <w:kern w:val="2"/>
                <w:lang w:val="en-US" w:eastAsia="ko-KR"/>
              </w:rPr>
            </w:pPr>
            <w:r w:rsidRPr="00AD5B73">
              <w:rPr>
                <w:rFonts w:eastAsiaTheme="minorHAnsi"/>
                <w:kern w:val="2"/>
                <w:lang w:val="en-US" w:eastAsia="ko-KR"/>
              </w:rPr>
              <w:t>Support of multiplexing between different resources not confined within a sub-slot if conditions are met</w:t>
            </w:r>
          </w:p>
          <w:p w:rsidR="00AD5B73" w:rsidRPr="00AD5B73" w:rsidRDefault="00AD5B73" w:rsidP="00AD5B73">
            <w:pPr>
              <w:widowControl w:val="0"/>
              <w:numPr>
                <w:ilvl w:val="1"/>
                <w:numId w:val="32"/>
              </w:numPr>
              <w:autoSpaceDE w:val="0"/>
              <w:autoSpaceDN w:val="0"/>
              <w:spacing w:before="0" w:after="0" w:line="240" w:lineRule="auto"/>
              <w:contextualSpacing/>
              <w:jc w:val="left"/>
              <w:rPr>
                <w:rFonts w:eastAsiaTheme="minorHAnsi"/>
                <w:kern w:val="2"/>
                <w:lang w:val="en-US" w:eastAsia="ko-KR"/>
              </w:rPr>
            </w:pPr>
            <w:r w:rsidRPr="00AD5B73">
              <w:rPr>
                <w:rFonts w:eastAsiaTheme="minorHAnsi"/>
                <w:kern w:val="2"/>
                <w:lang w:val="en-US" w:eastAsia="ko-KR"/>
              </w:rPr>
              <w:t xml:space="preserve">FFS: Details </w:t>
            </w:r>
          </w:p>
          <w:p w:rsidR="00AD5B73" w:rsidRPr="00AD5B73" w:rsidRDefault="00AD5B73" w:rsidP="00AD5B73">
            <w:pPr>
              <w:widowControl w:val="0"/>
              <w:numPr>
                <w:ilvl w:val="0"/>
                <w:numId w:val="32"/>
              </w:numPr>
              <w:autoSpaceDE w:val="0"/>
              <w:autoSpaceDN w:val="0"/>
              <w:spacing w:before="0" w:after="0" w:line="240" w:lineRule="auto"/>
              <w:contextualSpacing/>
              <w:jc w:val="left"/>
              <w:rPr>
                <w:rFonts w:eastAsiaTheme="minorHAnsi"/>
                <w:kern w:val="2"/>
                <w:lang w:val="en-US" w:eastAsia="ko-KR"/>
              </w:rPr>
            </w:pPr>
            <w:r w:rsidRPr="00AD5B73">
              <w:rPr>
                <w:rFonts w:eastAsiaTheme="minorHAnsi"/>
                <w:kern w:val="2"/>
                <w:lang w:val="en-US" w:eastAsia="ko-KR"/>
              </w:rPr>
              <w:t>Support multiplexing in case a PUCCH overlaps with more than one PUCCH if conditions are met</w:t>
            </w:r>
          </w:p>
          <w:p w:rsidR="00AD5B73" w:rsidRPr="00AD5B73" w:rsidRDefault="00AD5B73" w:rsidP="00AD5B73">
            <w:pPr>
              <w:widowControl w:val="0"/>
              <w:numPr>
                <w:ilvl w:val="1"/>
                <w:numId w:val="32"/>
              </w:numPr>
              <w:autoSpaceDE w:val="0"/>
              <w:autoSpaceDN w:val="0"/>
              <w:spacing w:before="0" w:after="0" w:line="240" w:lineRule="auto"/>
              <w:contextualSpacing/>
              <w:jc w:val="left"/>
              <w:rPr>
                <w:rFonts w:eastAsiaTheme="minorHAnsi"/>
                <w:kern w:val="2"/>
                <w:lang w:val="en-US" w:eastAsia="ko-KR"/>
              </w:rPr>
            </w:pPr>
            <w:r w:rsidRPr="00AD5B73">
              <w:rPr>
                <w:rFonts w:eastAsiaTheme="minorHAnsi"/>
                <w:kern w:val="2"/>
                <w:lang w:val="en-US" w:eastAsia="ko-KR"/>
              </w:rPr>
              <w:t>FFS details</w:t>
            </w: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lang w:val="en-US" w:eastAsia="x-none"/>
              </w:rPr>
            </w:pP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highlight w:val="green"/>
                <w:lang w:val="en-US" w:eastAsia="ko-KR"/>
              </w:rPr>
            </w:pPr>
            <w:r w:rsidRPr="00AD5B73">
              <w:rPr>
                <w:rFonts w:eastAsiaTheme="minorHAnsi"/>
                <w:kern w:val="2"/>
                <w:highlight w:val="green"/>
                <w:lang w:val="en-US" w:eastAsia="zh-CN"/>
              </w:rPr>
              <w:t>Agreements:</w:t>
            </w:r>
          </w:p>
          <w:p w:rsidR="00AD5B73" w:rsidRPr="00AD5B73" w:rsidRDefault="00AD5B73" w:rsidP="00AD5B73">
            <w:pPr>
              <w:spacing w:before="0" w:after="0" w:line="240" w:lineRule="auto"/>
              <w:ind w:left="0" w:firstLine="0"/>
              <w:contextualSpacing/>
              <w:jc w:val="left"/>
              <w:textAlignment w:val="baseline"/>
              <w:rPr>
                <w:rFonts w:eastAsiaTheme="minorHAnsi"/>
                <w:lang w:val="en-US"/>
              </w:rPr>
            </w:pPr>
            <w:r w:rsidRPr="00AD5B73">
              <w:rPr>
                <w:rFonts w:eastAsiaTheme="minorHAnsi"/>
                <w:lang w:val="en-US"/>
              </w:rPr>
              <w:t>For multiplexing a high-priority (HP) HARQ-ACK and a low-priority (LP) HARQ-ACK into a PUCCH in R17, when the total number of LP and HP HARQ-ACK bits are more than 2 bits, down-select from the following options in RAN1#104-e:</w:t>
            </w:r>
          </w:p>
          <w:p w:rsidR="00AD5B73" w:rsidRPr="00AD5B73" w:rsidRDefault="00AD5B73" w:rsidP="00AD5B73">
            <w:pPr>
              <w:widowControl w:val="0"/>
              <w:numPr>
                <w:ilvl w:val="0"/>
                <w:numId w:val="36"/>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Option 1: Support joint coding.</w:t>
            </w:r>
          </w:p>
          <w:p w:rsidR="00AD5B73" w:rsidRPr="00AD5B73" w:rsidRDefault="00AD5B73" w:rsidP="00AD5B73">
            <w:pPr>
              <w:widowControl w:val="0"/>
              <w:numPr>
                <w:ilvl w:val="0"/>
                <w:numId w:val="36"/>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Option 2: Support separate coding.</w:t>
            </w:r>
          </w:p>
          <w:p w:rsidR="00AD5B73" w:rsidRPr="00AD5B73" w:rsidRDefault="00AD5B73" w:rsidP="00AD5B73">
            <w:pPr>
              <w:widowControl w:val="0"/>
              <w:numPr>
                <w:ilvl w:val="0"/>
                <w:numId w:val="36"/>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Option 3: Combination of Option1 and 2.</w:t>
            </w:r>
          </w:p>
          <w:p w:rsidR="00AD5B73" w:rsidRPr="00AD5B73" w:rsidRDefault="00AD5B73" w:rsidP="00AD5B73">
            <w:pPr>
              <w:widowControl w:val="0"/>
              <w:numPr>
                <w:ilvl w:val="0"/>
                <w:numId w:val="36"/>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FFS the details</w:t>
            </w:r>
          </w:p>
          <w:p w:rsidR="00AD5B73" w:rsidRPr="00AD5B73" w:rsidRDefault="00AD5B73" w:rsidP="00AD5B73">
            <w:pPr>
              <w:spacing w:before="0" w:after="0" w:line="240" w:lineRule="auto"/>
              <w:ind w:left="0" w:firstLine="0"/>
              <w:contextualSpacing/>
              <w:jc w:val="left"/>
              <w:textAlignment w:val="baseline"/>
              <w:rPr>
                <w:rFonts w:eastAsiaTheme="minorHAnsi"/>
                <w:lang w:val="en-US"/>
              </w:rPr>
            </w:pPr>
            <w:r w:rsidRPr="00AD5B73">
              <w:rPr>
                <w:rFonts w:eastAsiaTheme="minorHAnsi"/>
                <w:lang w:val="en-US"/>
              </w:rPr>
              <w:t>For multiplexing a high-priority (HP) HARQ-ACK and a low-priority (LP) HARQ-ACK into a PUCCH in R17, when the total number of LP and HP HARQ-ACK bits is 2 bits, provide design details for decision for the following cases in RAN1#104-e:</w:t>
            </w:r>
          </w:p>
          <w:p w:rsidR="00AD5B73" w:rsidRPr="00AD5B73" w:rsidRDefault="00AD5B73" w:rsidP="00AD5B73">
            <w:pPr>
              <w:widowControl w:val="0"/>
              <w:numPr>
                <w:ilvl w:val="0"/>
                <w:numId w:val="37"/>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Multiplexing on a PUCCH format 0</w:t>
            </w:r>
          </w:p>
          <w:p w:rsidR="00AD5B73" w:rsidRPr="00AD5B73" w:rsidRDefault="00AD5B73" w:rsidP="00AD5B73">
            <w:pPr>
              <w:widowControl w:val="0"/>
              <w:numPr>
                <w:ilvl w:val="0"/>
                <w:numId w:val="37"/>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Multiplexing on a PUCCH format 1</w:t>
            </w: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lang w:val="en-US" w:eastAsia="x-none"/>
              </w:rPr>
            </w:pP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highlight w:val="green"/>
                <w:lang w:val="en-US" w:eastAsia="ko-KR"/>
              </w:rPr>
            </w:pPr>
            <w:r w:rsidRPr="00AD5B73">
              <w:rPr>
                <w:rFonts w:eastAsiaTheme="minorHAnsi"/>
                <w:kern w:val="2"/>
                <w:highlight w:val="green"/>
                <w:lang w:val="en-US" w:eastAsia="zh-CN"/>
              </w:rPr>
              <w:t>Agreements:</w:t>
            </w:r>
          </w:p>
          <w:p w:rsidR="00AD5B73" w:rsidRPr="00AD5B73" w:rsidRDefault="00AD5B73" w:rsidP="00AD5B73">
            <w:pPr>
              <w:spacing w:before="0" w:after="0" w:line="240" w:lineRule="auto"/>
              <w:ind w:left="0" w:firstLine="0"/>
              <w:contextualSpacing/>
              <w:jc w:val="left"/>
              <w:textAlignment w:val="baseline"/>
              <w:rPr>
                <w:rFonts w:eastAsiaTheme="minorHAnsi"/>
                <w:lang w:val="en-US"/>
              </w:rPr>
            </w:pPr>
            <w:r w:rsidRPr="00AD5B73">
              <w:rPr>
                <w:rFonts w:eastAsiaTheme="minorHAnsi"/>
                <w:lang w:val="en-US"/>
              </w:rPr>
              <w:t>For multiplexing a high-priority (HP) HARQ-ACK and a low-priority (LP) HARQ-ACK into a PUCCH in R17, support a mechanism for gNB to enable/disable the multiplexing.</w:t>
            </w:r>
          </w:p>
          <w:p w:rsidR="00AD5B73" w:rsidRPr="00AD5B73" w:rsidRDefault="00AD5B73" w:rsidP="00AD5B73">
            <w:pPr>
              <w:widowControl w:val="0"/>
              <w:numPr>
                <w:ilvl w:val="0"/>
                <w:numId w:val="35"/>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FFS the type of the mechanism, e.g. DCI indication and/or RRC configuration</w:t>
            </w:r>
          </w:p>
          <w:p w:rsidR="00AD5B73" w:rsidRPr="00AD5B73" w:rsidRDefault="00AD5B73" w:rsidP="00AD5B73">
            <w:pPr>
              <w:widowControl w:val="0"/>
              <w:numPr>
                <w:ilvl w:val="0"/>
                <w:numId w:val="35"/>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lastRenderedPageBreak/>
              <w:t>FFS: Interaction between the enable/disable mechanism and other multiplexing conditions</w:t>
            </w:r>
          </w:p>
          <w:p w:rsidR="00AD5B73" w:rsidRPr="00AD5B73" w:rsidRDefault="00AD5B73" w:rsidP="00AD5B73">
            <w:pPr>
              <w:widowControl w:val="0"/>
              <w:numPr>
                <w:ilvl w:val="0"/>
                <w:numId w:val="35"/>
              </w:numPr>
              <w:autoSpaceDE w:val="0"/>
              <w:autoSpaceDN w:val="0"/>
              <w:spacing w:before="0" w:after="0" w:line="240" w:lineRule="auto"/>
              <w:contextualSpacing/>
              <w:jc w:val="left"/>
              <w:textAlignment w:val="baseline"/>
              <w:rPr>
                <w:rFonts w:eastAsiaTheme="minorHAnsi"/>
                <w:lang w:val="en-US"/>
              </w:rPr>
            </w:pPr>
            <w:r w:rsidRPr="00AD5B73">
              <w:rPr>
                <w:rFonts w:eastAsiaTheme="minorHAnsi"/>
                <w:shd w:val="clear" w:color="auto" w:fill="FFFFFF"/>
                <w:lang w:val="en-US"/>
              </w:rPr>
              <w:t>FFS for other types of UCI.</w:t>
            </w: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lang w:val="en-US" w:eastAsia="x-none"/>
              </w:rPr>
            </w:pP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highlight w:val="green"/>
                <w:lang w:val="en-US" w:eastAsia="ko-KR"/>
              </w:rPr>
            </w:pPr>
            <w:r w:rsidRPr="00AD5B73">
              <w:rPr>
                <w:rFonts w:eastAsiaTheme="minorHAnsi"/>
                <w:kern w:val="2"/>
                <w:highlight w:val="green"/>
                <w:lang w:val="en-US" w:eastAsia="zh-CN"/>
              </w:rPr>
              <w:t>Agreements:</w:t>
            </w:r>
          </w:p>
          <w:p w:rsidR="00AD5B73" w:rsidRPr="00AD5B73" w:rsidRDefault="00AD5B73" w:rsidP="00AD5B73">
            <w:pPr>
              <w:spacing w:before="0" w:after="0" w:line="240" w:lineRule="auto"/>
              <w:ind w:left="0" w:firstLine="0"/>
              <w:contextualSpacing/>
              <w:jc w:val="left"/>
              <w:rPr>
                <w:rFonts w:eastAsiaTheme="minorHAnsi"/>
                <w:lang w:val="en-US"/>
              </w:rPr>
            </w:pPr>
            <w:r w:rsidRPr="00AD5B73">
              <w:rPr>
                <w:rFonts w:eastAsiaTheme="minorHAnsi"/>
                <w:lang w:val="en-US"/>
              </w:rPr>
              <w:t>For HARQ-ACK multiplexing on PUSCH of different priority in R17, support a mechanism for gNB to enable/disable the multiplexing.</w:t>
            </w:r>
          </w:p>
          <w:p w:rsidR="00AD5B73" w:rsidRPr="00AD5B73" w:rsidRDefault="00AD5B73" w:rsidP="00AD5B73">
            <w:pPr>
              <w:widowControl w:val="0"/>
              <w:numPr>
                <w:ilvl w:val="0"/>
                <w:numId w:val="34"/>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FFS the type of the mechanism, e.g. DCI indication and/or RRC configuration, beta_offset=0</w:t>
            </w:r>
          </w:p>
          <w:p w:rsidR="00AD5B73" w:rsidRPr="00AD5B73" w:rsidRDefault="00AD5B73" w:rsidP="00AD5B73">
            <w:pPr>
              <w:widowControl w:val="0"/>
              <w:numPr>
                <w:ilvl w:val="0"/>
                <w:numId w:val="34"/>
              </w:numPr>
              <w:autoSpaceDE w:val="0"/>
              <w:autoSpaceDN w:val="0"/>
              <w:spacing w:before="0" w:after="0" w:line="240" w:lineRule="auto"/>
              <w:contextualSpacing/>
              <w:jc w:val="left"/>
              <w:textAlignment w:val="baseline"/>
              <w:rPr>
                <w:rFonts w:eastAsiaTheme="minorHAnsi"/>
                <w:lang w:val="en-US"/>
              </w:rPr>
            </w:pPr>
            <w:r w:rsidRPr="00AD5B73">
              <w:rPr>
                <w:rFonts w:eastAsiaTheme="minorHAnsi"/>
                <w:lang w:val="en-US"/>
              </w:rPr>
              <w:t>FFS: Interaction between the enable/disable mechanism and other multiplexing conditions</w:t>
            </w:r>
          </w:p>
          <w:p w:rsidR="00AD5B73" w:rsidRPr="00AD5B73" w:rsidRDefault="00AD5B73" w:rsidP="00AD5B73">
            <w:pPr>
              <w:widowControl w:val="0"/>
              <w:numPr>
                <w:ilvl w:val="0"/>
                <w:numId w:val="34"/>
              </w:numPr>
              <w:autoSpaceDE w:val="0"/>
              <w:autoSpaceDN w:val="0"/>
              <w:spacing w:before="0" w:after="0" w:line="240" w:lineRule="auto"/>
              <w:contextualSpacing/>
              <w:jc w:val="left"/>
              <w:textAlignment w:val="baseline"/>
              <w:rPr>
                <w:rFonts w:eastAsiaTheme="minorHAnsi"/>
                <w:lang w:val="en-US"/>
              </w:rPr>
            </w:pPr>
            <w:r w:rsidRPr="00AD5B73">
              <w:rPr>
                <w:rFonts w:eastAsiaTheme="minorHAnsi"/>
                <w:shd w:val="clear" w:color="auto" w:fill="FFFFFF"/>
                <w:lang w:val="en-US"/>
              </w:rPr>
              <w:t>FFS for other types of UCI.</w:t>
            </w: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lang w:val="en-US" w:eastAsia="x-none"/>
              </w:rPr>
            </w:pPr>
          </w:p>
          <w:p w:rsidR="00AD5B73" w:rsidRPr="00AD5B73" w:rsidRDefault="00AD5B73" w:rsidP="00AD5B73">
            <w:pPr>
              <w:widowControl w:val="0"/>
              <w:autoSpaceDE w:val="0"/>
              <w:autoSpaceDN w:val="0"/>
              <w:spacing w:before="0" w:after="0" w:line="240" w:lineRule="auto"/>
              <w:ind w:left="0" w:firstLine="0"/>
              <w:contextualSpacing/>
              <w:rPr>
                <w:rFonts w:eastAsiaTheme="minorHAnsi"/>
                <w:kern w:val="2"/>
                <w:highlight w:val="green"/>
                <w:lang w:val="en-US" w:eastAsia="ko-KR"/>
              </w:rPr>
            </w:pPr>
            <w:r w:rsidRPr="00AD5B73">
              <w:rPr>
                <w:rFonts w:eastAsiaTheme="minorHAnsi"/>
                <w:kern w:val="2"/>
                <w:highlight w:val="green"/>
                <w:lang w:val="en-US" w:eastAsia="zh-CN"/>
              </w:rPr>
              <w:t>Agreements:</w:t>
            </w:r>
          </w:p>
          <w:p w:rsidR="00AD5B73" w:rsidRPr="00AD5B73" w:rsidRDefault="00AD5B73" w:rsidP="00AD5B73">
            <w:pPr>
              <w:spacing w:before="0" w:after="0" w:line="240" w:lineRule="auto"/>
              <w:ind w:left="0" w:firstLine="0"/>
              <w:contextualSpacing/>
              <w:jc w:val="left"/>
              <w:rPr>
                <w:rFonts w:eastAsiaTheme="minorHAnsi"/>
                <w:lang w:val="en-US"/>
              </w:rPr>
            </w:pPr>
            <w:r w:rsidRPr="00AD5B73">
              <w:rPr>
                <w:rFonts w:eastAsiaTheme="minorHAnsi"/>
                <w:lang w:val="en-US"/>
              </w:rPr>
              <w:t>Support PHY prioritization of overlapping high-priority dynamic grant PUSCH and low-priority configured grant PUSCH on a BWP of a serving cell in R17.</w:t>
            </w:r>
          </w:p>
          <w:p w:rsidR="00AD5B73" w:rsidRPr="00AD5B73" w:rsidRDefault="00AD5B73" w:rsidP="00AD5B73">
            <w:pPr>
              <w:widowControl w:val="0"/>
              <w:numPr>
                <w:ilvl w:val="0"/>
                <w:numId w:val="33"/>
              </w:numPr>
              <w:autoSpaceDE w:val="0"/>
              <w:autoSpaceDN w:val="0"/>
              <w:spacing w:before="0" w:after="0" w:line="240" w:lineRule="auto"/>
              <w:contextualSpacing/>
              <w:jc w:val="left"/>
              <w:rPr>
                <w:rFonts w:eastAsiaTheme="minorHAnsi"/>
                <w:lang w:val="en-US"/>
              </w:rPr>
            </w:pPr>
            <w:r w:rsidRPr="00AD5B73">
              <w:rPr>
                <w:rFonts w:eastAsiaTheme="minorHAnsi"/>
                <w:lang w:val="en-US"/>
              </w:rPr>
              <w:t>FFS the related cancelation behavior for the PUSCH of lower PHY priority and other details.</w:t>
            </w:r>
          </w:p>
          <w:p w:rsidR="00AD5B73" w:rsidRPr="00AD5B73" w:rsidRDefault="00AD5B73" w:rsidP="00AD5B73">
            <w:pPr>
              <w:widowControl w:val="0"/>
              <w:numPr>
                <w:ilvl w:val="1"/>
                <w:numId w:val="33"/>
              </w:numPr>
              <w:autoSpaceDE w:val="0"/>
              <w:autoSpaceDN w:val="0"/>
              <w:spacing w:before="0" w:after="0" w:line="240" w:lineRule="auto"/>
              <w:contextualSpacing/>
              <w:jc w:val="left"/>
              <w:rPr>
                <w:rFonts w:eastAsiaTheme="minorHAnsi"/>
                <w:lang w:val="en-US"/>
              </w:rPr>
            </w:pPr>
            <w:r w:rsidRPr="00AD5B73">
              <w:rPr>
                <w:rFonts w:eastAsiaTheme="minorHAnsi"/>
                <w:lang w:val="en-US"/>
              </w:rPr>
              <w:t>First clarify what is the scope of this feature, e.g. if overlapping between more than 2 channels is considered.</w:t>
            </w:r>
          </w:p>
          <w:p w:rsidR="00AD5B73" w:rsidRPr="00AD5B73" w:rsidRDefault="00AD5B73" w:rsidP="00AD5B73">
            <w:pPr>
              <w:widowControl w:val="0"/>
              <w:numPr>
                <w:ilvl w:val="0"/>
                <w:numId w:val="33"/>
              </w:numPr>
              <w:autoSpaceDE w:val="0"/>
              <w:autoSpaceDN w:val="0"/>
              <w:spacing w:before="0" w:after="0" w:line="240" w:lineRule="auto"/>
              <w:contextualSpacing/>
              <w:jc w:val="left"/>
              <w:rPr>
                <w:rFonts w:eastAsiaTheme="minorHAnsi"/>
                <w:lang w:val="en-US"/>
              </w:rPr>
            </w:pPr>
            <w:r w:rsidRPr="00AD5B73">
              <w:rPr>
                <w:rFonts w:eastAsiaTheme="minorHAnsi"/>
                <w:lang w:val="en-US"/>
              </w:rPr>
              <w:t>FFS the timeline requirements.</w:t>
            </w:r>
          </w:p>
          <w:p w:rsidR="00AD5B73" w:rsidRPr="00AD5B73" w:rsidRDefault="00AD5B73" w:rsidP="00AD5B73">
            <w:pPr>
              <w:widowControl w:val="0"/>
              <w:numPr>
                <w:ilvl w:val="1"/>
                <w:numId w:val="33"/>
              </w:numPr>
              <w:autoSpaceDE w:val="0"/>
              <w:autoSpaceDN w:val="0"/>
              <w:spacing w:before="0" w:after="0" w:line="240" w:lineRule="auto"/>
              <w:contextualSpacing/>
              <w:jc w:val="left"/>
              <w:rPr>
                <w:rFonts w:eastAsiaTheme="minorHAnsi"/>
                <w:lang w:val="en-US"/>
              </w:rPr>
            </w:pPr>
            <w:r w:rsidRPr="00AD5B73">
              <w:rPr>
                <w:rFonts w:eastAsiaTheme="minorHAnsi"/>
                <w:lang w:val="en-US"/>
              </w:rPr>
              <w:t>First clarify what is the behavior of Rel-16 UE in case of DG/CG/UCI overlapping, with and without uplink skipping enabled.</w:t>
            </w:r>
          </w:p>
          <w:p w:rsidR="00AD5B73" w:rsidRPr="00AD5B73" w:rsidRDefault="00AD5B73" w:rsidP="00AD5B73">
            <w:pPr>
              <w:widowControl w:val="0"/>
              <w:numPr>
                <w:ilvl w:val="0"/>
                <w:numId w:val="33"/>
              </w:numPr>
              <w:autoSpaceDE w:val="0"/>
              <w:autoSpaceDN w:val="0"/>
              <w:spacing w:before="0" w:after="0" w:line="240" w:lineRule="auto"/>
              <w:contextualSpacing/>
              <w:jc w:val="left"/>
              <w:rPr>
                <w:rFonts w:eastAsiaTheme="minorHAnsi"/>
                <w:lang w:val="en-US"/>
              </w:rPr>
            </w:pPr>
            <w:r w:rsidRPr="00AD5B73">
              <w:rPr>
                <w:rFonts w:eastAsiaTheme="minorHAnsi"/>
                <w:lang w:val="en-US"/>
              </w:rPr>
              <w:t>FFS </w:t>
            </w:r>
            <w:r w:rsidRPr="00AD5B73">
              <w:rPr>
                <w:rFonts w:eastAsiaTheme="minorHAnsi"/>
                <w:shd w:val="clear" w:color="auto" w:fill="FFFFFF"/>
                <w:lang w:val="en-US"/>
              </w:rPr>
              <w:t>UE capability for this feature.</w:t>
            </w:r>
          </w:p>
          <w:p w:rsidR="00994829" w:rsidRPr="00AD5B73" w:rsidRDefault="00AD5B73" w:rsidP="00AD5B73">
            <w:pPr>
              <w:widowControl w:val="0"/>
              <w:numPr>
                <w:ilvl w:val="0"/>
                <w:numId w:val="33"/>
              </w:numPr>
              <w:autoSpaceDE w:val="0"/>
              <w:autoSpaceDN w:val="0"/>
              <w:spacing w:before="0" w:after="0" w:line="240" w:lineRule="auto"/>
              <w:contextualSpacing/>
              <w:jc w:val="left"/>
              <w:rPr>
                <w:rFonts w:eastAsia="SimSun"/>
                <w:color w:val="000000"/>
                <w:lang w:val="en-US" w:eastAsia="zh-CN"/>
              </w:rPr>
            </w:pPr>
            <w:r w:rsidRPr="00AD5B73">
              <w:rPr>
                <w:rFonts w:eastAsiaTheme="minorHAnsi"/>
                <w:kern w:val="2"/>
                <w:lang w:val="en-US" w:eastAsia="ko-KR"/>
              </w:rPr>
              <w:t xml:space="preserve">Note: The main bullet </w:t>
            </w:r>
            <w:r w:rsidRPr="00AD5B73">
              <w:rPr>
                <w:rFonts w:eastAsiaTheme="minorHAnsi"/>
                <w:shd w:val="clear" w:color="auto" w:fill="FFFFFF"/>
                <w:lang w:val="en-US"/>
              </w:rPr>
              <w:t>has</w:t>
            </w:r>
            <w:r w:rsidRPr="00AD5B73">
              <w:rPr>
                <w:rFonts w:eastAsiaTheme="minorHAnsi"/>
                <w:kern w:val="2"/>
                <w:lang w:val="en-US" w:eastAsia="ko-KR"/>
              </w:rPr>
              <w:t xml:space="preserve"> been agreed in the WID by RAN Plenary.</w:t>
            </w:r>
          </w:p>
        </w:tc>
      </w:tr>
    </w:tbl>
    <w:p w:rsidR="004F6257" w:rsidRPr="00AD5B73"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956661" w:rsidRPr="00E50B29">
        <w:rPr>
          <w:rFonts w:eastAsia="바탕"/>
          <w:bCs/>
          <w:sz w:val="22"/>
          <w:szCs w:val="22"/>
          <w:lang w:val="en-US" w:eastAsia="ko-KR"/>
        </w:rPr>
        <w:t xml:space="preserve">based on the above agreements,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AD5B73" w:rsidRPr="00F35DE0">
        <w:rPr>
          <w:rFonts w:eastAsia="맑은 고딕"/>
          <w:bCs/>
          <w:sz w:val="22"/>
          <w:szCs w:val="22"/>
          <w:lang w:val="en-US" w:eastAsia="en-GB"/>
        </w:rPr>
        <w:t xml:space="preserve"> and </w:t>
      </w:r>
      <w:r w:rsidR="00F42445" w:rsidRPr="00F35DE0">
        <w:rPr>
          <w:rFonts w:eastAsia="맑은 고딕"/>
          <w:bCs/>
          <w:sz w:val="22"/>
          <w:szCs w:val="22"/>
          <w:lang w:val="en-US" w:eastAsia="en-GB"/>
        </w:rPr>
        <w:t>prioritization</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or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693921" w:rsidRDefault="004A473F"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w:t>
      </w:r>
      <w:r w:rsidR="002E019A">
        <w:rPr>
          <w:rFonts w:eastAsia="바탕"/>
          <w:sz w:val="22"/>
          <w:szCs w:val="22"/>
          <w:lang w:eastAsia="ko-KR"/>
        </w:rPr>
        <w:t>or the encoding of UCIs with different priority (e.g. low priority (LP) or high priority (HP)) on a same PUCCH, it is necessary to consider whether the UCIs are separately encoded or jointly encoded</w:t>
      </w:r>
      <w:r w:rsidR="00413554">
        <w:rPr>
          <w:rFonts w:eastAsia="바탕"/>
          <w:sz w:val="22"/>
          <w:szCs w:val="22"/>
          <w:lang w:eastAsia="ko-KR"/>
        </w:rPr>
        <w:t xml:space="preserve">. </w:t>
      </w:r>
    </w:p>
    <w:p w:rsidR="00693921"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when separate coding is applied for the LP UCI and HP UCI, first of all, the HP UCI is required to occupy the REs on the PUCCH resource first (based on the maximum UCI coding rate configured for HP), then the LP UCI could be mapped to the remaining REs not occupied by the HP UCI (based on the maximum UCI coding rate configured for LP). </w:t>
      </w:r>
    </w:p>
    <w:p w:rsidR="00413554"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In case when joint coding is applied for the LP UCI and HP UCI, on the other hand, the maximum UCI payload size</w:t>
      </w:r>
      <w:r w:rsidR="006C7692">
        <w:rPr>
          <w:rFonts w:eastAsia="바탕"/>
          <w:sz w:val="22"/>
          <w:szCs w:val="22"/>
          <w:lang w:eastAsia="ko-KR"/>
        </w:rPr>
        <w:t xml:space="preserve"> on PUCCH</w:t>
      </w:r>
      <w:r>
        <w:rPr>
          <w:rFonts w:eastAsia="바탕"/>
          <w:sz w:val="22"/>
          <w:szCs w:val="22"/>
          <w:lang w:eastAsia="ko-KR"/>
        </w:rPr>
        <w:t xml:space="preserve"> is </w:t>
      </w:r>
      <w:r w:rsidR="006C7692">
        <w:rPr>
          <w:rFonts w:eastAsia="바탕"/>
          <w:sz w:val="22"/>
          <w:szCs w:val="22"/>
          <w:lang w:eastAsia="ko-KR"/>
        </w:rPr>
        <w:t xml:space="preserve">to be </w:t>
      </w:r>
      <w:r>
        <w:rPr>
          <w:rFonts w:eastAsia="바탕"/>
          <w:sz w:val="22"/>
          <w:szCs w:val="22"/>
          <w:lang w:eastAsia="ko-KR"/>
        </w:rPr>
        <w:t xml:space="preserve">determined by </w:t>
      </w:r>
      <w:r w:rsidR="006C7692">
        <w:rPr>
          <w:rFonts w:eastAsia="바탕"/>
          <w:sz w:val="22"/>
          <w:szCs w:val="22"/>
          <w:lang w:eastAsia="ko-KR"/>
        </w:rPr>
        <w:t>the maximum UCI coding rate configured for HP and the number of REs on the PUCCH resource, then UCI payload on the PUCCH resource is to be generated by at least including the HP UCI.</w:t>
      </w:r>
    </w:p>
    <w:p w:rsidR="006C7692" w:rsidRDefault="006C769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Similarly</w:t>
      </w:r>
      <w:r w:rsidR="00520CD4">
        <w:rPr>
          <w:rFonts w:eastAsia="바탕"/>
          <w:sz w:val="22"/>
          <w:szCs w:val="22"/>
          <w:lang w:eastAsia="ko-KR"/>
        </w:rPr>
        <w:t xml:space="preserve">, for the encoding of UCIs with different priority on PUSCH, it is also needed to consider whether to apply separate coding or joint coding for the UCIs on the PUSCH (and how to map the separately/jointly-encoded UCI REs on the PUSCH resource), based on the beta offset configured per each of LP and HP. </w:t>
      </w:r>
    </w:p>
    <w:p w:rsidR="00E563AF" w:rsidRPr="00F35DE0" w:rsidRDefault="00E563AF" w:rsidP="00F35DE0">
      <w:pPr>
        <w:spacing w:before="120" w:after="120" w:line="240" w:lineRule="auto"/>
        <w:ind w:left="0" w:firstLineChars="100" w:firstLine="220"/>
        <w:rPr>
          <w:rFonts w:eastAsia="바탕"/>
          <w:sz w:val="22"/>
          <w:szCs w:val="22"/>
          <w:lang w:eastAsia="ko-KR"/>
        </w:rPr>
      </w:pPr>
    </w:p>
    <w:p w:rsidR="00E50B29" w:rsidRDefault="00E50B29" w:rsidP="00E50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this aspect, </w:t>
      </w:r>
      <w:r>
        <w:rPr>
          <w:rFonts w:eastAsia="바탕"/>
          <w:sz w:val="22"/>
          <w:szCs w:val="22"/>
          <w:lang w:eastAsia="ko-KR"/>
        </w:rPr>
        <w:t>for multiplexing HP HARQ-ACK and LP HARQ-ACK on PUCCH when the total HARQ-ACK payload size is more than 2 bits, following three options are on the table as agreed.</w:t>
      </w:r>
    </w:p>
    <w:p w:rsidR="00E50B29" w:rsidRPr="00E50B29" w:rsidRDefault="00E50B29" w:rsidP="00E50B29">
      <w:pPr>
        <w:spacing w:before="120" w:after="120" w:line="240" w:lineRule="auto"/>
        <w:ind w:left="0" w:firstLineChars="100" w:firstLine="220"/>
        <w:rPr>
          <w:rFonts w:eastAsia="바탕"/>
          <w:sz w:val="22"/>
          <w:szCs w:val="22"/>
          <w:lang w:eastAsia="ko-KR"/>
        </w:rPr>
      </w:pP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Option 1: Support joint coding</w:t>
      </w: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Option 2: Support separate coding </w:t>
      </w: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Option 3: Combination of Option 1 and 2</w:t>
      </w:r>
    </w:p>
    <w:p w:rsidR="00E50B29" w:rsidRDefault="00E50B29" w:rsidP="00E50B29">
      <w:pPr>
        <w:spacing w:before="120" w:after="120" w:line="240" w:lineRule="auto"/>
        <w:ind w:left="0" w:firstLineChars="100" w:firstLine="220"/>
        <w:rPr>
          <w:rFonts w:eastAsia="바탕"/>
          <w:sz w:val="22"/>
          <w:szCs w:val="22"/>
          <w:lang w:val="x-none" w:eastAsia="ko-KR"/>
        </w:rPr>
      </w:pPr>
    </w:p>
    <w:p w:rsidR="00E50B29" w:rsidRDefault="00E50B29" w:rsidP="00E50B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w:t>
      </w:r>
      <w:r w:rsidR="00FB2EEC">
        <w:rPr>
          <w:rFonts w:eastAsia="바탕"/>
          <w:sz w:val="22"/>
          <w:szCs w:val="22"/>
          <w:lang w:val="x-none" w:eastAsia="ko-KR"/>
        </w:rPr>
        <w:t>first of all</w:t>
      </w:r>
      <w:r>
        <w:rPr>
          <w:rFonts w:eastAsia="바탕"/>
          <w:sz w:val="22"/>
          <w:szCs w:val="22"/>
          <w:lang w:val="x-none" w:eastAsia="ko-KR"/>
        </w:rPr>
        <w:t xml:space="preserve">, </w:t>
      </w:r>
      <w:r w:rsidR="00FB2EEC">
        <w:rPr>
          <w:rFonts w:eastAsia="바탕"/>
          <w:sz w:val="22"/>
          <w:szCs w:val="22"/>
          <w:lang w:val="x-none" w:eastAsia="ko-KR"/>
        </w:rPr>
        <w:t xml:space="preserve">there would be </w:t>
      </w:r>
      <w:r w:rsidR="00372D43">
        <w:rPr>
          <w:rFonts w:eastAsia="바탕"/>
          <w:sz w:val="22"/>
          <w:szCs w:val="22"/>
          <w:lang w:val="x-none" w:eastAsia="ko-KR"/>
        </w:rPr>
        <w:t>some particular</w:t>
      </w:r>
      <w:r w:rsidR="00FB2EEC">
        <w:rPr>
          <w:rFonts w:eastAsia="바탕"/>
          <w:sz w:val="22"/>
          <w:szCs w:val="22"/>
          <w:lang w:val="x-none" w:eastAsia="ko-KR"/>
        </w:rPr>
        <w:t xml:space="preserve"> case</w:t>
      </w:r>
      <w:r w:rsidR="00372D43">
        <w:rPr>
          <w:rFonts w:eastAsia="바탕"/>
          <w:sz w:val="22"/>
          <w:szCs w:val="22"/>
          <w:lang w:val="x-none" w:eastAsia="ko-KR"/>
        </w:rPr>
        <w:t>s</w:t>
      </w:r>
      <w:r w:rsidR="00FB2EEC">
        <w:rPr>
          <w:rFonts w:eastAsia="바탕"/>
          <w:sz w:val="22"/>
          <w:szCs w:val="22"/>
          <w:lang w:val="x-none" w:eastAsia="ko-KR"/>
        </w:rPr>
        <w:t xml:space="preserve"> where one of LP UCI and HP UCI has</w:t>
      </w:r>
      <w:r w:rsidR="00372D43">
        <w:rPr>
          <w:rFonts w:eastAsia="바탕"/>
          <w:sz w:val="22"/>
          <w:szCs w:val="22"/>
          <w:lang w:val="x-none" w:eastAsia="ko-KR"/>
        </w:rPr>
        <w:t xml:space="preserve"> relatively</w:t>
      </w:r>
      <w:r w:rsidR="00FB2EEC">
        <w:rPr>
          <w:rFonts w:eastAsia="바탕"/>
          <w:sz w:val="22"/>
          <w:szCs w:val="22"/>
          <w:lang w:val="x-none" w:eastAsia="ko-KR"/>
        </w:rPr>
        <w:t xml:space="preserve"> small UCI payload size (e.g. up to 2 bits)</w:t>
      </w:r>
      <w:r w:rsidR="00372D43">
        <w:rPr>
          <w:rFonts w:eastAsia="바탕"/>
          <w:sz w:val="22"/>
          <w:szCs w:val="22"/>
          <w:lang w:val="x-none" w:eastAsia="ko-KR"/>
        </w:rPr>
        <w:t xml:space="preserve"> or the total payload of LP UCI and HP UCI has small size (e.g. up to 11 bits). For these</w:t>
      </w:r>
      <w:r w:rsidR="00FB2EEC">
        <w:rPr>
          <w:rFonts w:eastAsia="바탕"/>
          <w:sz w:val="22"/>
          <w:szCs w:val="22"/>
          <w:lang w:val="x-none" w:eastAsia="ko-KR"/>
        </w:rPr>
        <w:t xml:space="preserve"> case</w:t>
      </w:r>
      <w:r w:rsidR="00372D43">
        <w:rPr>
          <w:rFonts w:eastAsia="바탕"/>
          <w:sz w:val="22"/>
          <w:szCs w:val="22"/>
          <w:lang w:val="x-none" w:eastAsia="ko-KR"/>
        </w:rPr>
        <w:t>s</w:t>
      </w:r>
      <w:r w:rsidR="00FB2EEC">
        <w:rPr>
          <w:rFonts w:eastAsia="바탕"/>
          <w:sz w:val="22"/>
          <w:szCs w:val="22"/>
          <w:lang w:val="x-none" w:eastAsia="ko-KR"/>
        </w:rPr>
        <w:t xml:space="preserve">, joint encoding of LP/HP UCIs </w:t>
      </w:r>
      <w:r w:rsidR="00372D43">
        <w:rPr>
          <w:rFonts w:eastAsia="바탕"/>
          <w:sz w:val="22"/>
          <w:szCs w:val="22"/>
          <w:lang w:val="x-none" w:eastAsia="ko-KR"/>
        </w:rPr>
        <w:t>might</w:t>
      </w:r>
      <w:r w:rsidR="00FB2EEC">
        <w:rPr>
          <w:rFonts w:eastAsia="바탕"/>
          <w:sz w:val="22"/>
          <w:szCs w:val="22"/>
          <w:lang w:val="x-none" w:eastAsia="ko-KR"/>
        </w:rPr>
        <w:t xml:space="preserve"> be beneficial in terms of obtaining coding gain and potential CRC protection based on </w:t>
      </w:r>
      <w:r w:rsidR="00EC12F9">
        <w:rPr>
          <w:rFonts w:eastAsia="바탕"/>
          <w:sz w:val="22"/>
          <w:szCs w:val="22"/>
          <w:lang w:val="x-none" w:eastAsia="ko-KR"/>
        </w:rPr>
        <w:t xml:space="preserve">single </w:t>
      </w:r>
      <w:r w:rsidR="00372D43">
        <w:rPr>
          <w:rFonts w:eastAsia="바탕"/>
          <w:sz w:val="22"/>
          <w:szCs w:val="22"/>
          <w:lang w:val="x-none" w:eastAsia="ko-KR"/>
        </w:rPr>
        <w:t xml:space="preserve">encoding for </w:t>
      </w:r>
      <w:r w:rsidR="00FB2EEC">
        <w:rPr>
          <w:rFonts w:eastAsia="바탕"/>
          <w:sz w:val="22"/>
          <w:szCs w:val="22"/>
          <w:lang w:val="x-none" w:eastAsia="ko-KR"/>
        </w:rPr>
        <w:t xml:space="preserve">the total payload size of LP/HP UCIs. </w:t>
      </w:r>
      <w:r w:rsidR="00372D43">
        <w:rPr>
          <w:rFonts w:eastAsia="바탕"/>
          <w:sz w:val="22"/>
          <w:szCs w:val="22"/>
          <w:lang w:val="x-none" w:eastAsia="ko-KR"/>
        </w:rPr>
        <w:t>On the other hand, for all other cases, separate encoding would be beneficial in terms of efficient resource utilization</w:t>
      </w:r>
      <w:r w:rsidR="00EC12F9">
        <w:rPr>
          <w:rFonts w:eastAsia="바탕"/>
          <w:sz w:val="22"/>
          <w:szCs w:val="22"/>
          <w:lang w:val="x-none" w:eastAsia="ko-KR"/>
        </w:rPr>
        <w:t xml:space="preserve"> and minimizing LP UCI dropping based on encoding with the maximum UCI coding rate configured per each of LP/HP UCIs.</w:t>
      </w:r>
    </w:p>
    <w:p w:rsidR="00E50B29" w:rsidRDefault="00E50B29" w:rsidP="00E50B29">
      <w:pPr>
        <w:spacing w:before="120" w:after="120" w:line="240" w:lineRule="auto"/>
        <w:ind w:left="0" w:firstLineChars="100" w:firstLine="220"/>
        <w:rPr>
          <w:rFonts w:eastAsia="바탕"/>
          <w:sz w:val="22"/>
          <w:szCs w:val="22"/>
          <w:lang w:val="x-none" w:eastAsia="ko-KR"/>
        </w:rPr>
      </w:pPr>
    </w:p>
    <w:p w:rsidR="00EC12F9" w:rsidRDefault="00EC12F9" w:rsidP="00EC12F9">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Support Option 3 (i.e., combination of joint coding and separate coding) for multiplexing of LP UCI and HP UCI on PUCCH with the total UCI payload size of more than 2 bits.</w:t>
      </w:r>
    </w:p>
    <w:p w:rsidR="00EC12F9" w:rsidRPr="00F35DE0" w:rsidRDefault="00EC12F9" w:rsidP="00F35DE0">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W</w:t>
      </w:r>
      <w:r>
        <w:rPr>
          <w:rFonts w:ascii="Times New Roman" w:hAnsi="Times New Roman" w:hint="eastAsia"/>
          <w:b/>
          <w:sz w:val="22"/>
          <w:szCs w:val="22"/>
          <w:lang w:eastAsia="ko-KR"/>
        </w:rPr>
        <w:t xml:space="preserve">hether </w:t>
      </w:r>
      <w:r>
        <w:rPr>
          <w:rFonts w:ascii="Times New Roman" w:hAnsi="Times New Roman"/>
          <w:b/>
          <w:sz w:val="22"/>
          <w:szCs w:val="22"/>
          <w:lang w:eastAsia="ko-KR"/>
        </w:rPr>
        <w:t>to apply joint coding or separate coding is determined according to UCI payload size of a priority or total UCI payload size</w:t>
      </w:r>
      <w:r w:rsidR="00315FF6">
        <w:rPr>
          <w:rFonts w:ascii="Times New Roman" w:hAnsi="Times New Roman"/>
          <w:b/>
          <w:sz w:val="22"/>
          <w:szCs w:val="22"/>
          <w:lang w:eastAsia="ko-KR"/>
        </w:rPr>
        <w:t xml:space="preserve"> of LP and HP</w:t>
      </w:r>
      <w:r>
        <w:rPr>
          <w:rFonts w:ascii="Times New Roman" w:hAnsi="Times New Roman"/>
          <w:b/>
          <w:sz w:val="22"/>
          <w:szCs w:val="22"/>
          <w:lang w:eastAsia="ko-KR"/>
        </w:rPr>
        <w:t>.</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as agreed.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this aspect, one remaining detail would be how to map cyclic shift value on PUCCH format 0 and QPSK constellation point on PUCCH format 1 according to combination of LP/HP UCI bits. For this, simply, HP UCI bit and LP UCI bit can be mapped to MSB and LSB</w:t>
      </w:r>
      <w:r w:rsidR="003D6045">
        <w:rPr>
          <w:rFonts w:eastAsia="바탕"/>
          <w:sz w:val="22"/>
          <w:szCs w:val="22"/>
          <w:lang w:val="x-none" w:eastAsia="ko-KR"/>
        </w:rPr>
        <w:t xml:space="preserve">, respectively, on 2-bit UCI payload. </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Default="003D6045" w:rsidP="003D60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3D6045" w:rsidRPr="009426D7"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Overall multiplexing procedure</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way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Another way 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931005" w:rsidRPr="00612F8A" w:rsidRDefault="0093100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4</w:t>
      </w:r>
      <w:r w:rsidRPr="00C14545">
        <w:rPr>
          <w:rFonts w:eastAsia="바탕"/>
          <w:b/>
          <w:sz w:val="22"/>
          <w:szCs w:val="22"/>
          <w:lang w:eastAsia="ko-KR"/>
        </w:rPr>
        <w:t xml:space="preserve">: </w:t>
      </w:r>
      <w:r w:rsidR="004A473F">
        <w:rPr>
          <w:rFonts w:eastAsia="바탕"/>
          <w:b/>
          <w:sz w:val="22"/>
          <w:szCs w:val="22"/>
          <w:lang w:eastAsia="ko-KR"/>
        </w:rPr>
        <w:t>Discuss</w:t>
      </w:r>
      <w:r w:rsidR="004A473F" w:rsidRPr="00313021">
        <w:rPr>
          <w:rFonts w:eastAsia="바탕"/>
          <w:b/>
          <w:sz w:val="22"/>
          <w:szCs w:val="22"/>
          <w:lang w:eastAsia="ko-KR"/>
        </w:rPr>
        <w:t xml:space="preserve"> </w:t>
      </w:r>
      <w:r w:rsidR="00C14545" w:rsidRPr="00C14545">
        <w:rPr>
          <w:rFonts w:eastAsia="바탕"/>
          <w:b/>
          <w:sz w:val="22"/>
          <w:szCs w:val="22"/>
          <w:lang w:eastAsia="ko-KR"/>
        </w:rPr>
        <w:t>the overall multiplexing procedures/steps for the inter-priority multiplexing of UCIs on PUCCH/PUSCH</w:t>
      </w:r>
      <w:r w:rsidR="004A473F">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43ABF" w:rsidRDefault="003D604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other aspect, </w:t>
      </w:r>
      <w:r w:rsidR="00A2690D">
        <w:rPr>
          <w:rFonts w:eastAsia="바탕"/>
          <w:sz w:val="22"/>
          <w:szCs w:val="22"/>
          <w:lang w:eastAsia="ko-KR"/>
        </w:rPr>
        <w:t>for multiplexing HP HARQ-ACK and LP HARQ-ACK on PUCCH or for multiplexing of HARQ-ACK on PUSCH with different priority, a mechanism supporting to enable/disable the multiplexing need to be decided. Regarding this aspect, considering potential UE complexity due to dynamic change of inter-priority processing behaviour (e.g. multiplexing LP and HP or dropping LP as in Rel-16) and unrel</w:t>
      </w:r>
      <w:r w:rsidR="00D14184">
        <w:rPr>
          <w:rFonts w:eastAsia="바탕"/>
          <w:sz w:val="22"/>
          <w:szCs w:val="22"/>
          <w:lang w:eastAsia="ko-KR"/>
        </w:rPr>
        <w:t xml:space="preserve">iable UCI/PUSCH performance caused by misalignment between UE and gNB in terms of whether the multiplexing is enabled or disabled, RRC configuration is preferred for supporting the reliable mechanism to enable/disable the multiplexing. </w:t>
      </w:r>
    </w:p>
    <w:p w:rsidR="003D6045" w:rsidRDefault="00D14184"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dynamic </w:t>
      </w:r>
      <w:r>
        <w:rPr>
          <w:rFonts w:eastAsia="바탕" w:hint="eastAsia"/>
          <w:sz w:val="22"/>
          <w:szCs w:val="22"/>
          <w:lang w:eastAsia="ko-KR"/>
        </w:rPr>
        <w:t xml:space="preserve">DCI indication </w:t>
      </w:r>
      <w:r>
        <w:rPr>
          <w:rFonts w:eastAsia="바탕"/>
          <w:sz w:val="22"/>
          <w:szCs w:val="22"/>
          <w:lang w:eastAsia="ko-KR"/>
        </w:rPr>
        <w:t>mechanism</w:t>
      </w:r>
      <w:r w:rsidR="00443ABF">
        <w:rPr>
          <w:rFonts w:eastAsia="바탕"/>
          <w:sz w:val="22"/>
          <w:szCs w:val="22"/>
          <w:lang w:eastAsia="ko-KR"/>
        </w:rPr>
        <w:t>, there seems to be some additional consideration points, for example, how to handle the semi-static</w:t>
      </w:r>
      <w:r w:rsidR="00BA0D32">
        <w:rPr>
          <w:rFonts w:eastAsia="바탕"/>
          <w:sz w:val="22"/>
          <w:szCs w:val="22"/>
          <w:lang w:eastAsia="ko-KR"/>
        </w:rPr>
        <w:t>/semi-persistent</w:t>
      </w:r>
      <w:r w:rsidR="00443ABF">
        <w:rPr>
          <w:rFonts w:eastAsia="바탕"/>
          <w:sz w:val="22"/>
          <w:szCs w:val="22"/>
          <w:lang w:eastAsia="ko-KR"/>
        </w:rPr>
        <w:t xml:space="preserve"> UCI</w:t>
      </w:r>
      <w:r w:rsidR="00BA0D32">
        <w:rPr>
          <w:rFonts w:eastAsia="바탕"/>
          <w:sz w:val="22"/>
          <w:szCs w:val="22"/>
          <w:lang w:eastAsia="ko-KR"/>
        </w:rPr>
        <w:t>/PUSCH</w:t>
      </w:r>
      <w:r w:rsidR="00443ABF">
        <w:rPr>
          <w:rFonts w:eastAsia="바탕"/>
          <w:sz w:val="22"/>
          <w:szCs w:val="22"/>
          <w:lang w:eastAsia="ko-KR"/>
        </w:rPr>
        <w:t xml:space="preserve"> (e.g. P</w:t>
      </w:r>
      <w:r w:rsidR="00BA0D32">
        <w:rPr>
          <w:rFonts w:eastAsia="바탕"/>
          <w:sz w:val="22"/>
          <w:szCs w:val="22"/>
          <w:lang w:eastAsia="ko-KR"/>
        </w:rPr>
        <w:t>/SP</w:t>
      </w:r>
      <w:r w:rsidR="00443ABF">
        <w:rPr>
          <w:rFonts w:eastAsia="바탕"/>
          <w:sz w:val="22"/>
          <w:szCs w:val="22"/>
          <w:lang w:eastAsia="ko-KR"/>
        </w:rPr>
        <w:t>-CSI, SR</w:t>
      </w:r>
      <w:r w:rsidR="00BA0D32">
        <w:rPr>
          <w:rFonts w:eastAsia="바탕"/>
          <w:sz w:val="22"/>
          <w:szCs w:val="22"/>
          <w:lang w:eastAsia="ko-KR"/>
        </w:rPr>
        <w:t>, SPS HARQ-ACK, CG PUSCH</w:t>
      </w:r>
      <w:r w:rsidR="00443ABF">
        <w:rPr>
          <w:rFonts w:eastAsia="바탕"/>
          <w:sz w:val="22"/>
          <w:szCs w:val="22"/>
          <w:lang w:eastAsia="ko-KR"/>
        </w:rPr>
        <w:t xml:space="preserve">) and the UCI/PUSCH scheduled by fallback DCI </w:t>
      </w:r>
      <w:r w:rsidR="00BA0D32">
        <w:rPr>
          <w:rFonts w:eastAsia="바탕"/>
          <w:sz w:val="22"/>
          <w:szCs w:val="22"/>
          <w:lang w:eastAsia="ko-KR"/>
        </w:rPr>
        <w:t xml:space="preserve">format </w:t>
      </w:r>
      <w:r w:rsidR="00443ABF">
        <w:rPr>
          <w:rFonts w:eastAsia="바탕"/>
          <w:sz w:val="22"/>
          <w:szCs w:val="22"/>
          <w:lang w:eastAsia="ko-KR"/>
        </w:rPr>
        <w:t xml:space="preserve">not having the indication to enable/disable the multiplexing (e.g. follow other </w:t>
      </w:r>
      <w:r w:rsidR="00BA0D32">
        <w:rPr>
          <w:rFonts w:eastAsia="바탕"/>
          <w:sz w:val="22"/>
          <w:szCs w:val="22"/>
          <w:lang w:eastAsia="ko-KR"/>
        </w:rPr>
        <w:t xml:space="preserve">non-fallback </w:t>
      </w:r>
      <w:r w:rsidR="00443ABF">
        <w:rPr>
          <w:rFonts w:eastAsia="바탕"/>
          <w:sz w:val="22"/>
          <w:szCs w:val="22"/>
          <w:lang w:eastAsia="ko-KR"/>
        </w:rPr>
        <w:t xml:space="preserve">DCI’s indication or </w:t>
      </w:r>
      <w:r w:rsidR="00BA0D32">
        <w:rPr>
          <w:rFonts w:eastAsia="바탕"/>
          <w:sz w:val="22"/>
          <w:szCs w:val="22"/>
          <w:lang w:eastAsia="ko-KR"/>
        </w:rPr>
        <w:t>apply</w:t>
      </w:r>
      <w:r w:rsidR="00443ABF">
        <w:rPr>
          <w:rFonts w:eastAsia="바탕"/>
          <w:sz w:val="22"/>
          <w:szCs w:val="22"/>
          <w:lang w:eastAsia="ko-KR"/>
        </w:rPr>
        <w:t xml:space="preserve"> </w:t>
      </w:r>
      <w:r w:rsidR="00BA0D32">
        <w:rPr>
          <w:rFonts w:eastAsia="바탕"/>
          <w:sz w:val="22"/>
          <w:szCs w:val="22"/>
          <w:lang w:eastAsia="ko-KR"/>
        </w:rPr>
        <w:t xml:space="preserve">pre-defined/configured </w:t>
      </w:r>
      <w:r w:rsidR="00443ABF">
        <w:rPr>
          <w:rFonts w:eastAsia="바탕"/>
          <w:sz w:val="22"/>
          <w:szCs w:val="22"/>
          <w:lang w:eastAsia="ko-KR"/>
        </w:rPr>
        <w:t xml:space="preserve">default behaviour), </w:t>
      </w:r>
      <w:r w:rsidR="00BA0D32">
        <w:rPr>
          <w:rFonts w:eastAsia="바탕"/>
          <w:sz w:val="22"/>
          <w:szCs w:val="22"/>
          <w:lang w:eastAsia="ko-KR"/>
        </w:rPr>
        <w:t>and</w:t>
      </w:r>
      <w:r w:rsidR="00443ABF">
        <w:rPr>
          <w:rFonts w:eastAsia="바탕"/>
          <w:sz w:val="22"/>
          <w:szCs w:val="22"/>
          <w:lang w:eastAsia="ko-KR"/>
        </w:rPr>
        <w:t xml:space="preserve"> </w:t>
      </w:r>
      <w:r w:rsidR="00BA0D32">
        <w:rPr>
          <w:rFonts w:eastAsia="바탕"/>
          <w:sz w:val="22"/>
          <w:szCs w:val="22"/>
          <w:lang w:eastAsia="ko-KR"/>
        </w:rPr>
        <w:t xml:space="preserve">how to handle the case where UE receives multiple DCIs indicating different behaviour (e.g. some DCIs indicate to enable the multiplexing while other DCIs indicate to disable the multiplexing). </w:t>
      </w:r>
    </w:p>
    <w:p w:rsidR="003D6045" w:rsidRPr="00443ABF" w:rsidRDefault="003D6045" w:rsidP="00F35DE0">
      <w:pPr>
        <w:spacing w:before="120" w:after="120" w:line="240" w:lineRule="auto"/>
        <w:ind w:left="0" w:firstLineChars="100" w:firstLine="220"/>
        <w:rPr>
          <w:rFonts w:eastAsia="바탕"/>
          <w:sz w:val="22"/>
          <w:szCs w:val="22"/>
          <w:lang w:eastAsia="ko-KR"/>
        </w:rPr>
      </w:pPr>
    </w:p>
    <w:p w:rsidR="00BA0D32" w:rsidRPr="00313021" w:rsidRDefault="00BA0D32" w:rsidP="00BA0D32">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001D1CF7" w:rsidRPr="00F35DE0">
        <w:rPr>
          <w:rFonts w:eastAsia="바탕"/>
          <w:b/>
          <w:sz w:val="22"/>
          <w:szCs w:val="22"/>
          <w:lang w:eastAsia="ko-KR"/>
        </w:rPr>
        <w:t>the multiplexing of HP HARQ-ACK and LP HARQ-ACK on PUCCH or the multiplexing of HARQ-ACK on PUSCH with different priority</w:t>
      </w:r>
      <w:r w:rsidR="001D1CF7">
        <w:rPr>
          <w:rFonts w:eastAsia="바탕"/>
          <w:b/>
          <w:sz w:val="22"/>
          <w:szCs w:val="22"/>
          <w:lang w:eastAsia="ko-KR"/>
        </w:rPr>
        <w:t>, with consideration of potential UE complexity and UCI/PUSCH reliability</w:t>
      </w:r>
      <w:r w:rsidR="001D1CF7" w:rsidRPr="00F35DE0">
        <w:rPr>
          <w:rFonts w:eastAsia="바탕"/>
          <w:b/>
          <w:sz w:val="22"/>
          <w:szCs w:val="22"/>
          <w:lang w:eastAsia="ko-KR"/>
        </w:rPr>
        <w:t>.</w:t>
      </w:r>
      <w:r w:rsidRPr="00313021">
        <w:rPr>
          <w:rFonts w:eastAsia="바탕"/>
          <w:b/>
          <w:sz w:val="22"/>
          <w:szCs w:val="22"/>
          <w:lang w:eastAsia="ko-KR"/>
        </w:rPr>
        <w:t xml:space="preserve"> </w:t>
      </w:r>
    </w:p>
    <w:p w:rsidR="003D6045"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HARQ-ACK corresponding to the last SLIV could be dropped first 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E56C10" w:rsidRDefault="00E56C10" w:rsidP="00671D1E">
      <w:pPr>
        <w:spacing w:before="120" w:after="120" w:line="240" w:lineRule="auto"/>
        <w:ind w:left="284" w:hangingChars="129"/>
        <w:rPr>
          <w:rFonts w:eastAsia="바탕"/>
          <w:sz w:val="22"/>
          <w:szCs w:val="22"/>
          <w:lang w:eastAsia="ko-KR"/>
        </w:rPr>
      </w:pPr>
    </w:p>
    <w:p w:rsidR="009C1377" w:rsidRDefault="009C1377"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6</w:t>
      </w:r>
      <w:r w:rsidRPr="00C14545">
        <w:rPr>
          <w:rFonts w:eastAsia="바탕"/>
          <w:b/>
          <w:sz w:val="22"/>
          <w:szCs w:val="22"/>
          <w:lang w:eastAsia="ko-KR"/>
        </w:rPr>
        <w:t xml:space="preserve">: </w:t>
      </w:r>
      <w:r w:rsidR="00D96D23">
        <w:rPr>
          <w:rFonts w:eastAsia="바탕"/>
          <w:b/>
          <w:sz w:val="22"/>
          <w:szCs w:val="22"/>
          <w:lang w:eastAsia="ko-KR"/>
        </w:rPr>
        <w:t>Consider the bundling for LP HARQ-ACK in spatial domain and/or CBG domain for the case of exceeding the maximum UCI coding rate on PUCCH</w:t>
      </w:r>
      <w:r>
        <w:rPr>
          <w:rFonts w:eastAsia="바탕"/>
          <w:b/>
          <w:sz w:val="22"/>
          <w:szCs w:val="22"/>
          <w:lang w:eastAsia="ko-KR"/>
        </w:rPr>
        <w:t>.</w:t>
      </w:r>
    </w:p>
    <w:p w:rsidR="00D96D23" w:rsidRPr="00313021" w:rsidRDefault="00D96D23"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9C1377" w:rsidRPr="00D96D23" w:rsidRDefault="009C1377"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determination of PUCCH resource to multiplex/transmit UCIs with different priority, it is necessary to consider how to select or configure the PUCCH resource sets and a single PUCCH resource.</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w:t>
      </w:r>
      <w:r>
        <w:rPr>
          <w:rFonts w:eastAsia="바탕"/>
          <w:sz w:val="22"/>
          <w:szCs w:val="22"/>
          <w:lang w:eastAsia="ko-KR"/>
        </w:rPr>
        <w:t xml:space="preserve">way is that, a PUCCH resource in a resource set configured for LP and another PUCCH resource in a resource set configured for HP are chosen first, where the two resource sets corresponds to the total payload size by merging LP UCI and HP UCI, and the two PUCCH resources corresponds to the PRI value indicated by DCI. Then, one of the two PUCCH resources is selected based on certain aspect such as configured priority or resource size or symbol timing. </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The other way is to configure additional PUCCH resource set (on top of the PUCCH resource sets configured per each of LP and HP) which is dedicated for the multiplexing/transmission of UCIs with different priority, and then this PUCCH resource set is used only in case when the LP UCI and HP UCI require to be multiplexed on a same PUCCH (otherwise, it is not used).</w:t>
      </w:r>
    </w:p>
    <w:p w:rsidR="007F6544" w:rsidRPr="00693921" w:rsidRDefault="007F6544" w:rsidP="007F6544">
      <w:pPr>
        <w:spacing w:before="120" w:after="120" w:line="240" w:lineRule="auto"/>
        <w:ind w:left="0" w:firstLineChars="100" w:firstLine="220"/>
        <w:rPr>
          <w:rFonts w:eastAsia="바탕"/>
          <w:sz w:val="22"/>
          <w:szCs w:val="22"/>
          <w:lang w:eastAsia="ko-KR"/>
        </w:rPr>
      </w:pPr>
    </w:p>
    <w:p w:rsidR="007F6544" w:rsidRPr="00313021" w:rsidRDefault="007F6544" w:rsidP="007F6544">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8</w:t>
      </w:r>
      <w:r w:rsidRPr="00D87BE5">
        <w:rPr>
          <w:rFonts w:eastAsia="바탕"/>
          <w:b/>
          <w:sz w:val="22"/>
          <w:szCs w:val="22"/>
          <w:lang w:eastAsia="ko-KR"/>
        </w:rPr>
        <w:t xml:space="preserve">: </w:t>
      </w:r>
      <w:r>
        <w:rPr>
          <w:rFonts w:eastAsia="바탕"/>
          <w:b/>
          <w:sz w:val="22"/>
          <w:szCs w:val="22"/>
          <w:lang w:eastAsia="ko-KR"/>
        </w:rPr>
        <w:t>Decide</w:t>
      </w:r>
      <w:r w:rsidRPr="00313021">
        <w:rPr>
          <w:rFonts w:eastAsia="바탕"/>
          <w:b/>
          <w:sz w:val="22"/>
          <w:szCs w:val="22"/>
          <w:lang w:eastAsia="ko-KR"/>
        </w:rPr>
        <w:t xml:space="preserve"> </w:t>
      </w:r>
      <w:r>
        <w:rPr>
          <w:rFonts w:eastAsia="바탕"/>
          <w:b/>
          <w:sz w:val="22"/>
          <w:szCs w:val="22"/>
          <w:lang w:eastAsia="ko-KR"/>
        </w:rPr>
        <w:t>the configuration/</w:t>
      </w:r>
      <w:r w:rsidRPr="00D87BE5">
        <w:rPr>
          <w:rFonts w:eastAsia="바탕"/>
          <w:b/>
          <w:sz w:val="22"/>
          <w:szCs w:val="22"/>
          <w:lang w:eastAsia="ko-KR"/>
        </w:rPr>
        <w:t>determination</w:t>
      </w:r>
      <w:r>
        <w:rPr>
          <w:rFonts w:eastAsia="바탕"/>
          <w:b/>
          <w:sz w:val="22"/>
          <w:szCs w:val="22"/>
          <w:lang w:eastAsia="ko-KR"/>
        </w:rPr>
        <w:t xml:space="preserve"> of</w:t>
      </w:r>
      <w:r w:rsidRPr="00D87BE5">
        <w:rPr>
          <w:rFonts w:eastAsia="바탕"/>
          <w:b/>
          <w:sz w:val="22"/>
          <w:szCs w:val="22"/>
          <w:lang w:eastAsia="ko-KR"/>
        </w:rPr>
        <w:t xml:space="preserve"> PUCCH resource </w:t>
      </w:r>
      <w:r>
        <w:rPr>
          <w:rFonts w:eastAsia="바탕"/>
          <w:b/>
          <w:sz w:val="22"/>
          <w:szCs w:val="22"/>
          <w:lang w:eastAsia="ko-KR"/>
        </w:rPr>
        <w:t>used to</w:t>
      </w:r>
      <w:r w:rsidRPr="00D87BE5">
        <w:rPr>
          <w:rFonts w:eastAsia="바탕"/>
          <w:b/>
          <w:sz w:val="22"/>
          <w:szCs w:val="22"/>
          <w:lang w:eastAsia="ko-KR"/>
        </w:rPr>
        <w:t xml:space="preserve"> multiplex/transmit UCIs with different priority</w:t>
      </w:r>
      <w:r>
        <w:rPr>
          <w:rFonts w:eastAsia="바탕"/>
          <w:b/>
          <w:sz w:val="22"/>
          <w:szCs w:val="22"/>
          <w:lang w:eastAsia="ko-KR"/>
        </w:rPr>
        <w:t>.</w:t>
      </w:r>
    </w:p>
    <w:p w:rsidR="007F6544" w:rsidRDefault="007F6544"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w:t>
      </w:r>
      <w:r>
        <w:rPr>
          <w:rFonts w:eastAsia="바탕"/>
          <w:sz w:val="22"/>
          <w:szCs w:val="22"/>
          <w:lang w:eastAsia="ko-KR"/>
        </w:rPr>
        <w:lastRenderedPageBreak/>
        <w:t xml:space="preserve">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w:t>
      </w:r>
      <w:r w:rsidR="00A22019">
        <w:rPr>
          <w:rFonts w:eastAsia="바탕"/>
          <w:sz w:val="22"/>
          <w:szCs w:val="22"/>
          <w:lang w:eastAsia="ko-KR"/>
        </w:rPr>
        <w:t xml:space="preserve"> </w:t>
      </w:r>
      <w:r w:rsidR="00D96D23">
        <w:rPr>
          <w:rFonts w:eastAsia="바탕"/>
          <w:sz w:val="22"/>
          <w:szCs w:val="22"/>
          <w:lang w:eastAsia="ko-KR"/>
        </w:rPr>
        <w:t>multiplex</w:t>
      </w:r>
      <w:r w:rsidR="00A22019">
        <w:rPr>
          <w:rFonts w:eastAsia="바탕"/>
          <w:sz w:val="22"/>
          <w:szCs w:val="22"/>
          <w:lang w:eastAsia="ko-KR"/>
        </w:rPr>
        <w:t xml:space="preserve">ing between LP HARQ-ACK </w:t>
      </w:r>
      <w:r w:rsidR="008E2338">
        <w:rPr>
          <w:rFonts w:eastAsia="바탕"/>
          <w:sz w:val="22"/>
          <w:szCs w:val="22"/>
          <w:lang w:eastAsia="ko-KR"/>
        </w:rPr>
        <w:t>with</w:t>
      </w:r>
      <w:r w:rsidR="00A22019">
        <w:rPr>
          <w:rFonts w:eastAsia="바탕"/>
          <w:sz w:val="22"/>
          <w:szCs w:val="22"/>
          <w:lang w:eastAsia="ko-KR"/>
        </w:rPr>
        <w:t xml:space="preserve"> up to 2 bits and HP SR on PUCCH</w:t>
      </w:r>
      <w:r w:rsidR="00BE232B">
        <w:rPr>
          <w:rFonts w:eastAsia="바탕"/>
          <w:sz w:val="22"/>
          <w:szCs w:val="22"/>
          <w:lang w:eastAsia="ko-KR"/>
        </w:rPr>
        <w:t xml:space="preserve"> (format 0 or format 1, e.g., PF0 or PF1)</w:t>
      </w:r>
      <w:r w:rsidR="00A22019">
        <w:rPr>
          <w:rFonts w:eastAsia="바탕"/>
          <w:sz w:val="22"/>
          <w:szCs w:val="22"/>
          <w:lang w:eastAsia="ko-KR"/>
        </w:rPr>
        <w:t xml:space="preserve">, following two </w:t>
      </w:r>
      <w:r w:rsidR="00BE232B">
        <w:rPr>
          <w:rFonts w:eastAsia="바탕"/>
          <w:sz w:val="22"/>
          <w:szCs w:val="22"/>
          <w:lang w:eastAsia="ko-KR"/>
        </w:rPr>
        <w:t>cases</w:t>
      </w:r>
      <w:r w:rsidR="00A22019">
        <w:rPr>
          <w:rFonts w:eastAsia="바탕"/>
          <w:sz w:val="22"/>
          <w:szCs w:val="22"/>
          <w:lang w:eastAsia="ko-KR"/>
        </w:rPr>
        <w:t xml:space="preserve"> may need to be enhanced to </w:t>
      </w:r>
      <w:r w:rsidR="00BE232B">
        <w:rPr>
          <w:rFonts w:eastAsia="바탕"/>
          <w:sz w:val="22"/>
          <w:szCs w:val="22"/>
          <w:lang w:eastAsia="ko-KR"/>
        </w:rPr>
        <w:t>guarantee HP SR reliability</w:t>
      </w:r>
      <w:r w:rsidR="008E2338">
        <w:rPr>
          <w:rFonts w:eastAsia="바탕"/>
          <w:sz w:val="22"/>
          <w:szCs w:val="22"/>
          <w:lang w:eastAsia="ko-KR"/>
        </w:rPr>
        <w:t xml:space="preserve"> related to PUSCH (scheduling) latency</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Case </w:t>
      </w:r>
      <w:r w:rsidR="00915447" w:rsidRPr="00F35DE0">
        <w:rPr>
          <w:rFonts w:ascii="Times New Roman" w:hAnsi="Times New Roman"/>
          <w:sz w:val="22"/>
          <w:szCs w:val="22"/>
          <w:lang w:eastAsia="ko-KR"/>
        </w:rPr>
        <w:t xml:space="preserve">1: </w:t>
      </w:r>
      <w:r w:rsidRPr="00F35DE0">
        <w:rPr>
          <w:rFonts w:ascii="Times New Roman" w:hAnsi="Times New Roman"/>
          <w:sz w:val="22"/>
          <w:szCs w:val="22"/>
          <w:lang w:eastAsia="ko-KR"/>
        </w:rPr>
        <w:t>HARQ-ACK on PF0, SR on PF0/1</w:t>
      </w:r>
    </w:p>
    <w:p w:rsidR="00BE232B" w:rsidRPr="00F35DE0"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Case 2: HARQ-ACK on PF1, SR on PF0</w:t>
      </w:r>
    </w:p>
    <w:p w:rsidR="00BE232B" w:rsidRPr="00F35DE0"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8E2338" w:rsidRDefault="008E2338"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One possible way to address the above issues is that, firstly LP HARQ-ACK of up to 2 bits is reduced or compressed to 1-bit, and then the (reduced/compressed) 1-bit LP HARQ-ACK and 1-bit HP SR are multiplexed on the HARQ-ACK PUCCH. </w:t>
      </w:r>
    </w:p>
    <w:p w:rsidR="007450C1" w:rsidRPr="00996AC0" w:rsidRDefault="007450C1" w:rsidP="00671D1E">
      <w:pPr>
        <w:spacing w:before="120" w:after="120" w:line="240" w:lineRule="auto"/>
        <w:ind w:left="284" w:hangingChars="129"/>
        <w:rPr>
          <w:rFonts w:eastAsia="바탕"/>
          <w:sz w:val="22"/>
          <w:szCs w:val="22"/>
          <w:lang w:eastAsia="ko-KR"/>
        </w:rPr>
      </w:pPr>
    </w:p>
    <w:p w:rsidR="008E2338" w:rsidRDefault="008E2338" w:rsidP="008E233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10</w:t>
      </w:r>
      <w:r w:rsidRPr="00D87BE5">
        <w:rPr>
          <w:rFonts w:eastAsia="바탕"/>
          <w:b/>
          <w:sz w:val="22"/>
          <w:szCs w:val="22"/>
          <w:lang w:eastAsia="ko-KR"/>
        </w:rPr>
        <w:t xml:space="preserve">: </w:t>
      </w:r>
      <w:r w:rsidR="000E5BC5">
        <w:rPr>
          <w:rFonts w:eastAsia="바탕"/>
          <w:b/>
          <w:sz w:val="22"/>
          <w:szCs w:val="22"/>
          <w:lang w:eastAsia="ko-KR"/>
        </w:rPr>
        <w:t>Consider to support HARQ-ACK + SR on HARQ-ACK PUCCH for the combination between LP HARQ-ACK of up to 2 bits on PF0 and HP SR on PF0/1</w:t>
      </w:r>
      <w:r>
        <w:rPr>
          <w:rFonts w:eastAsia="바탕"/>
          <w:b/>
          <w:sz w:val="22"/>
          <w:szCs w:val="22"/>
          <w:lang w:eastAsia="ko-KR"/>
        </w:rPr>
        <w:t>.</w:t>
      </w:r>
      <w:r w:rsidR="000E5BC5">
        <w:rPr>
          <w:rFonts w:eastAsia="바탕"/>
          <w:b/>
          <w:sz w:val="22"/>
          <w:szCs w:val="22"/>
          <w:lang w:eastAsia="ko-KR"/>
        </w:rPr>
        <w:t xml:space="preserve"> </w:t>
      </w:r>
    </w:p>
    <w:p w:rsidR="000E5BC5" w:rsidRPr="00313021" w:rsidRDefault="000E5BC5" w:rsidP="008E233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11</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PF1 and HP SR on PF0. </w:t>
      </w:r>
    </w:p>
    <w:p w:rsidR="000856B8" w:rsidRDefault="000856B8"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361B9F" w:rsidRDefault="00361B9F"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12</w:t>
      </w:r>
      <w:r w:rsidRPr="00D87BE5">
        <w:rPr>
          <w:rFonts w:eastAsia="바탕"/>
          <w:b/>
          <w:sz w:val="22"/>
          <w:szCs w:val="22"/>
          <w:lang w:eastAsia="ko-KR"/>
        </w:rPr>
        <w:t xml:space="preserve">: </w:t>
      </w:r>
      <w:r>
        <w:rPr>
          <w:rFonts w:eastAsia="바탕"/>
          <w:b/>
          <w:sz w:val="22"/>
          <w:szCs w:val="22"/>
          <w:lang w:eastAsia="ko-KR"/>
        </w:rPr>
        <w:t xml:space="preserve">Support separate configuration of beta offset as well as alpha factor per each of UCI priority or </w:t>
      </w:r>
      <w:r w:rsidR="00A364B5">
        <w:rPr>
          <w:rFonts w:eastAsia="바탕"/>
          <w:b/>
          <w:sz w:val="22"/>
          <w:szCs w:val="22"/>
          <w:lang w:eastAsia="ko-KR"/>
        </w:rPr>
        <w:t xml:space="preserve">per UCI </w:t>
      </w:r>
      <w:r>
        <w:rPr>
          <w:rFonts w:eastAsia="바탕"/>
          <w:b/>
          <w:sz w:val="22"/>
          <w:szCs w:val="22"/>
          <w:lang w:eastAsia="ko-KR"/>
        </w:rPr>
        <w:t>priority combination (e.g. for LP and HP, or for LP only case and other cases)</w:t>
      </w:r>
      <w:r w:rsidR="00A364B5">
        <w:rPr>
          <w:rFonts w:eastAsia="바탕"/>
          <w:b/>
          <w:sz w:val="22"/>
          <w:szCs w:val="22"/>
          <w:lang w:eastAsia="ko-KR"/>
        </w:rPr>
        <w:t>,</w:t>
      </w:r>
      <w:r>
        <w:rPr>
          <w:rFonts w:eastAsia="바탕"/>
          <w:b/>
          <w:sz w:val="22"/>
          <w:szCs w:val="22"/>
          <w:lang w:eastAsia="ko-KR"/>
        </w:rPr>
        <w:t xml:space="preserve"> for each priority (e.g. LP, HP) of PUSCH. </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A364B5">
        <w:rPr>
          <w:rFonts w:eastAsia="바탕"/>
          <w:sz w:val="22"/>
          <w:szCs w:val="22"/>
          <w:lang w:eastAsia="ko-KR"/>
        </w:rPr>
        <w:t xml:space="preserve">, </w:t>
      </w:r>
      <w:r w:rsidR="00667FB8">
        <w:rPr>
          <w:rFonts w:eastAsia="바탕"/>
          <w:sz w:val="22"/>
          <w:szCs w:val="22"/>
          <w:lang w:eastAsia="ko-KR"/>
        </w:rPr>
        <w:t>it may be necessary to consider two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00EE7CDC">
        <w:rPr>
          <w:rFonts w:eastAsia="바탕"/>
          <w:b/>
          <w:sz w:val="22"/>
          <w:szCs w:val="22"/>
          <w:lang w:eastAsia="ko-KR"/>
        </w:rPr>
        <w:t>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 xml:space="preserve">how to encode the CG-UCI payload in case of UCI multiplexing on NR-U CG PUSCH with different priority. </w:t>
      </w:r>
    </w:p>
    <w:p w:rsidR="004D7EE8" w:rsidRDefault="004D7EE8" w:rsidP="00671D1E">
      <w:pPr>
        <w:spacing w:before="120" w:after="120" w:line="240" w:lineRule="auto"/>
        <w:ind w:left="284" w:hangingChars="129"/>
        <w:rPr>
          <w:rFonts w:eastAsia="바탕"/>
          <w:sz w:val="22"/>
          <w:szCs w:val="22"/>
          <w:lang w:val="x-none" w:eastAsia="ko-KR"/>
        </w:rPr>
      </w:pPr>
    </w:p>
    <w:p w:rsidR="00595971" w:rsidRPr="001C0281" w:rsidRDefault="00595971" w:rsidP="00595971">
      <w:pPr>
        <w:numPr>
          <w:ilvl w:val="0"/>
          <w:numId w:val="5"/>
        </w:numPr>
        <w:spacing w:before="120" w:after="120" w:line="240" w:lineRule="auto"/>
        <w:rPr>
          <w:rFonts w:eastAsia="바탕"/>
          <w:b/>
          <w:sz w:val="22"/>
          <w:szCs w:val="22"/>
          <w:lang w:eastAsia="ko-KR"/>
        </w:rPr>
      </w:pPr>
      <w:r>
        <w:rPr>
          <w:rFonts w:eastAsia="바탕"/>
          <w:b/>
          <w:sz w:val="22"/>
          <w:szCs w:val="22"/>
          <w:lang w:eastAsia="ko-KR"/>
        </w:rPr>
        <w:lastRenderedPageBreak/>
        <w:t>UCI RE mapping (order) on PUSCH</w:t>
      </w:r>
    </w:p>
    <w:p w:rsidR="00595971" w:rsidRDefault="00432D3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w:t>
      </w:r>
      <w:r w:rsidR="00595971">
        <w:rPr>
          <w:rFonts w:eastAsia="바탕"/>
          <w:sz w:val="22"/>
          <w:szCs w:val="22"/>
          <w:lang w:eastAsia="ko-KR"/>
        </w:rPr>
        <w:t xml:space="preserve"> UCI on PUSCH with different priority, in particular for HARQ-ACK, the reserved</w:t>
      </w:r>
      <w:r>
        <w:rPr>
          <w:rFonts w:eastAsia="바탕"/>
          <w:sz w:val="22"/>
          <w:szCs w:val="22"/>
          <w:lang w:eastAsia="ko-KR"/>
        </w:rPr>
        <w:t xml:space="preserve"> (2-bit) HARQ-ACK REs for same priority with PUSCH would need to be kept (even for the case where there is no actual HARQ-ACK for the same priority from UE perspective), in order to avoid potential misalignment (on RE mapping) between UE and gNB in case of DL DCI missing by UE. </w:t>
      </w:r>
    </w:p>
    <w:p w:rsidR="009C54E5" w:rsidRDefault="00432D3E"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In addition, </w:t>
      </w:r>
      <w:r w:rsidR="004C4687">
        <w:rPr>
          <w:rFonts w:eastAsia="바탕"/>
          <w:sz w:val="22"/>
          <w:szCs w:val="22"/>
          <w:lang w:eastAsia="ko-KR"/>
        </w:rPr>
        <w:t xml:space="preserve">for HP HARQ-ACK on LP PUSCH, </w:t>
      </w:r>
      <w:r w:rsidR="009C54E5">
        <w:rPr>
          <w:rFonts w:eastAsia="바탕"/>
          <w:sz w:val="22"/>
          <w:szCs w:val="22"/>
          <w:lang w:eastAsia="ko-KR"/>
        </w:rPr>
        <w:t xml:space="preserve">it may be required to map </w:t>
      </w:r>
      <w:r w:rsidR="004C4687">
        <w:rPr>
          <w:rFonts w:eastAsia="바탕"/>
          <w:sz w:val="22"/>
          <w:szCs w:val="22"/>
          <w:lang w:eastAsia="ko-KR"/>
        </w:rPr>
        <w:t xml:space="preserve">the </w:t>
      </w:r>
      <w:r w:rsidR="009C54E5">
        <w:rPr>
          <w:rFonts w:eastAsia="바탕"/>
          <w:sz w:val="22"/>
          <w:szCs w:val="22"/>
          <w:lang w:eastAsia="ko-KR"/>
        </w:rPr>
        <w:t>HP HARQ-ACK RE starting from the first symbol in LP PUSCH, with consideration of latency requirement for HP UCI.</w:t>
      </w:r>
      <w:r w:rsidR="004C4687">
        <w:rPr>
          <w:rFonts w:eastAsia="바탕"/>
          <w:sz w:val="22"/>
          <w:szCs w:val="22"/>
          <w:lang w:eastAsia="ko-KR"/>
        </w:rPr>
        <w:t xml:space="preserve"> </w:t>
      </w:r>
      <w:r w:rsidR="008C4C45">
        <w:rPr>
          <w:rFonts w:eastAsia="바탕"/>
          <w:sz w:val="22"/>
          <w:szCs w:val="22"/>
          <w:lang w:eastAsia="ko-KR"/>
        </w:rPr>
        <w:t>Moreover, it is desirable to avoid UCI mapping by puncturing REs between HARQ-ACKs with different priority by taking HARQ-ACK reliability (even for LP) into account.</w:t>
      </w:r>
    </w:p>
    <w:p w:rsidR="00595971" w:rsidRDefault="00595971" w:rsidP="00671D1E">
      <w:pPr>
        <w:spacing w:before="120" w:after="120" w:line="240" w:lineRule="auto"/>
        <w:ind w:left="284" w:hangingChars="129"/>
        <w:rPr>
          <w:rFonts w:eastAsia="바탕"/>
          <w:sz w:val="22"/>
          <w:szCs w:val="22"/>
          <w:lang w:val="x-none" w:eastAsia="ko-KR"/>
        </w:rPr>
      </w:pP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4C4687" w:rsidRDefault="004C4687" w:rsidP="00671D1E">
      <w:pPr>
        <w:spacing w:before="120" w:after="120" w:line="240" w:lineRule="auto"/>
        <w:ind w:left="284" w:hangingChars="129"/>
        <w:rPr>
          <w:rFonts w:eastAsia="바탕"/>
          <w:sz w:val="22"/>
          <w:szCs w:val="22"/>
          <w:lang w:val="x-none" w:eastAsia="ko-KR"/>
        </w:rPr>
      </w:pPr>
    </w:p>
    <w:p w:rsidR="004C4687" w:rsidRPr="001C0281" w:rsidRDefault="004C4687" w:rsidP="004C4687">
      <w:pPr>
        <w:numPr>
          <w:ilvl w:val="0"/>
          <w:numId w:val="5"/>
        </w:numPr>
        <w:spacing w:before="120" w:after="120" w:line="240" w:lineRule="auto"/>
        <w:rPr>
          <w:rFonts w:eastAsia="바탕"/>
          <w:b/>
          <w:sz w:val="22"/>
          <w:szCs w:val="22"/>
          <w:lang w:eastAsia="ko-KR"/>
        </w:rPr>
      </w:pPr>
      <w:r>
        <w:rPr>
          <w:rFonts w:eastAsia="바탕"/>
          <w:b/>
          <w:sz w:val="22"/>
          <w:szCs w:val="22"/>
          <w:lang w:eastAsia="ko-KR"/>
        </w:rPr>
        <w:t>Simultaneous TX of PUCCH+PUSCH</w:t>
      </w:r>
    </w:p>
    <w:p w:rsidR="004C4687" w:rsidRDefault="004C468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w:t>
      </w:r>
      <w:r w:rsidRPr="00996AC0">
        <w:rPr>
          <w:rFonts w:eastAsia="바탕"/>
          <w:sz w:val="22"/>
          <w:szCs w:val="22"/>
          <w:lang w:eastAsia="ko-KR"/>
        </w:rPr>
        <w:t>simultaneous PUCCH/PUSCH transmissions on different cells</w:t>
      </w:r>
      <w:r>
        <w:rPr>
          <w:rFonts w:eastAsia="바탕"/>
          <w:sz w:val="22"/>
          <w:szCs w:val="22"/>
          <w:lang w:eastAsia="ko-KR"/>
        </w:rPr>
        <w:t xml:space="preserve">. In fact, </w:t>
      </w:r>
      <w:r w:rsidR="00A90ADD">
        <w:rPr>
          <w:rFonts w:eastAsia="바탕"/>
          <w:sz w:val="22"/>
          <w:szCs w:val="22"/>
          <w:lang w:eastAsia="ko-KR"/>
        </w:rPr>
        <w:t xml:space="preserve">since </w:t>
      </w:r>
      <w:r>
        <w:rPr>
          <w:rFonts w:eastAsia="바탕"/>
          <w:sz w:val="22"/>
          <w:szCs w:val="22"/>
          <w:lang w:eastAsia="ko-KR"/>
        </w:rPr>
        <w:t>this feature had been introduced</w:t>
      </w:r>
      <w:r w:rsidR="00A90ADD">
        <w:rPr>
          <w:rFonts w:eastAsia="바탕"/>
          <w:sz w:val="22"/>
          <w:szCs w:val="22"/>
          <w:lang w:eastAsia="ko-KR"/>
        </w:rPr>
        <w:t>/specified</w:t>
      </w:r>
      <w:r>
        <w:rPr>
          <w:rFonts w:eastAsia="바탕"/>
          <w:sz w:val="22"/>
          <w:szCs w:val="22"/>
          <w:lang w:eastAsia="ko-KR"/>
        </w:rPr>
        <w:t xml:space="preserve"> </w:t>
      </w:r>
      <w:r w:rsidR="00A90ADD">
        <w:rPr>
          <w:rFonts w:eastAsia="바탕"/>
          <w:sz w:val="22"/>
          <w:szCs w:val="22"/>
          <w:lang w:eastAsia="ko-KR"/>
        </w:rPr>
        <w:t xml:space="preserve">already </w:t>
      </w:r>
      <w:r>
        <w:rPr>
          <w:rFonts w:eastAsia="바탕"/>
          <w:sz w:val="22"/>
          <w:szCs w:val="22"/>
          <w:lang w:eastAsia="ko-KR"/>
        </w:rPr>
        <w:t xml:space="preserve">in </w:t>
      </w:r>
      <w:r w:rsidR="00A90ADD">
        <w:rPr>
          <w:rFonts w:eastAsia="바탕"/>
          <w:sz w:val="22"/>
          <w:szCs w:val="22"/>
          <w:lang w:eastAsia="ko-KR"/>
        </w:rPr>
        <w:t xml:space="preserve">Rel-10 LTE-A as a form of UE capability based on intensive discussions, the </w:t>
      </w:r>
      <w:r w:rsidR="00380345">
        <w:rPr>
          <w:rFonts w:eastAsia="바탕"/>
          <w:sz w:val="22"/>
          <w:szCs w:val="22"/>
          <w:lang w:eastAsia="ko-KR"/>
        </w:rPr>
        <w:t xml:space="preserve">overall </w:t>
      </w:r>
      <w:r w:rsidR="00A90ADD">
        <w:rPr>
          <w:rFonts w:eastAsia="바탕"/>
          <w:sz w:val="22"/>
          <w:szCs w:val="22"/>
          <w:lang w:eastAsia="ko-KR"/>
        </w:rPr>
        <w:t xml:space="preserve">framework designed in LTE-A in terms of </w:t>
      </w:r>
      <w:r w:rsidR="00380345">
        <w:rPr>
          <w:rFonts w:eastAsia="바탕"/>
          <w:sz w:val="22"/>
          <w:szCs w:val="22"/>
          <w:lang w:eastAsia="ko-KR"/>
        </w:rPr>
        <w:t xml:space="preserve">capability, operation </w:t>
      </w:r>
      <w:r w:rsidR="00A90ADD">
        <w:rPr>
          <w:rFonts w:eastAsia="바탕"/>
          <w:sz w:val="22"/>
          <w:szCs w:val="22"/>
          <w:lang w:eastAsia="ko-KR"/>
        </w:rPr>
        <w:t xml:space="preserve">procedure and transmission structure (as the following examples) should be the baseline </w:t>
      </w:r>
      <w:r w:rsidR="00380345">
        <w:rPr>
          <w:rFonts w:eastAsia="바탕"/>
          <w:sz w:val="22"/>
          <w:szCs w:val="22"/>
          <w:lang w:eastAsia="ko-KR"/>
        </w:rPr>
        <w:t xml:space="preserve">(and starting point) </w:t>
      </w:r>
      <w:r w:rsidR="00A90ADD">
        <w:rPr>
          <w:rFonts w:eastAsia="바탕"/>
          <w:sz w:val="22"/>
          <w:szCs w:val="22"/>
          <w:lang w:eastAsia="ko-KR"/>
        </w:rPr>
        <w:t xml:space="preserve">for Rel-17 NR. </w:t>
      </w:r>
    </w:p>
    <w:p w:rsidR="00A90ADD" w:rsidRPr="00A90ADD" w:rsidRDefault="00A90ADD" w:rsidP="00996AC0">
      <w:pPr>
        <w:spacing w:before="120" w:after="120" w:line="240" w:lineRule="auto"/>
        <w:ind w:left="0" w:firstLineChars="100" w:firstLine="220"/>
        <w:rPr>
          <w:rFonts w:eastAsia="바탕"/>
          <w:sz w:val="22"/>
          <w:szCs w:val="22"/>
          <w:lang w:eastAsia="ko-KR"/>
        </w:rPr>
      </w:pP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In case with HARQ-ACK and PUSCH in a same slot,</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HARQ-ACK is on PUCCH, no UCI is on PUSCH.</w:t>
      </w: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(periodic)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CSI is on PUCCH, no UCI is on PUSCH.</w:t>
      </w:r>
    </w:p>
    <w:p w:rsidR="00A90ADD"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HARQ-ACK and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HARQ-ACK is on PUCCH, CSI is on PUSCH. </w:t>
      </w:r>
    </w:p>
    <w:p w:rsidR="004C4687" w:rsidRDefault="004C4687" w:rsidP="00671D1E">
      <w:pPr>
        <w:spacing w:before="120" w:after="120" w:line="240" w:lineRule="auto"/>
        <w:ind w:left="284" w:hangingChars="129"/>
        <w:rPr>
          <w:rFonts w:eastAsia="바탕"/>
          <w:sz w:val="22"/>
          <w:szCs w:val="22"/>
          <w:lang w:val="x-none" w:eastAsia="ko-KR"/>
        </w:rPr>
      </w:pPr>
    </w:p>
    <w:p w:rsidR="00380345" w:rsidRDefault="00380345" w:rsidP="003803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the framework designed in </w:t>
      </w:r>
      <w:r w:rsidR="006E5A16">
        <w:rPr>
          <w:rFonts w:eastAsia="바탕"/>
          <w:b/>
          <w:sz w:val="22"/>
          <w:szCs w:val="22"/>
          <w:lang w:eastAsia="ko-KR"/>
        </w:rPr>
        <w:t xml:space="preserve">Rel-10 </w:t>
      </w:r>
      <w:r>
        <w:rPr>
          <w:rFonts w:eastAsia="바탕"/>
          <w:b/>
          <w:sz w:val="22"/>
          <w:szCs w:val="22"/>
          <w:lang w:eastAsia="ko-KR"/>
        </w:rPr>
        <w:t xml:space="preserve">LTE-A as the baseline for supporting simultaneous transmission of PUCCH and PUSCH in </w:t>
      </w:r>
      <w:r w:rsidR="006E5A16">
        <w:rPr>
          <w:rFonts w:eastAsia="바탕"/>
          <w:b/>
          <w:sz w:val="22"/>
          <w:szCs w:val="22"/>
          <w:lang w:eastAsia="ko-KR"/>
        </w:rPr>
        <w:t xml:space="preserve">Rel-17 </w:t>
      </w:r>
      <w:r>
        <w:rPr>
          <w:rFonts w:eastAsia="바탕"/>
          <w:b/>
          <w:sz w:val="22"/>
          <w:szCs w:val="22"/>
          <w:lang w:eastAsia="ko-KR"/>
        </w:rPr>
        <w:t xml:space="preserve">NR. </w:t>
      </w:r>
    </w:p>
    <w:p w:rsidR="00A90ADD" w:rsidRPr="00A90ADD" w:rsidRDefault="00A90ADD" w:rsidP="00671D1E">
      <w:pPr>
        <w:spacing w:before="120" w:after="120" w:line="240" w:lineRule="auto"/>
        <w:ind w:left="284" w:hangingChars="129"/>
        <w:rPr>
          <w:rFonts w:eastAsia="바탕"/>
          <w:sz w:val="22"/>
          <w:szCs w:val="22"/>
          <w:lang w:val="x-none" w:eastAsia="ko-KR"/>
        </w:rPr>
      </w:pPr>
    </w:p>
    <w:p w:rsidR="00511A0E" w:rsidRPr="00F35DE0" w:rsidRDefault="00F42445" w:rsidP="00511A0E">
      <w:pPr>
        <w:pStyle w:val="1"/>
        <w:numPr>
          <w:ilvl w:val="0"/>
          <w:numId w:val="1"/>
        </w:numPr>
        <w:spacing w:before="300"/>
        <w:rPr>
          <w:rFonts w:eastAsia="바탕" w:cs="Arial"/>
          <w:b/>
          <w:lang w:eastAsia="ko-KR"/>
        </w:rPr>
      </w:pPr>
      <w:r w:rsidRPr="00F35DE0">
        <w:rPr>
          <w:rFonts w:eastAsia="바탕" w:cs="Arial"/>
          <w:b/>
          <w:lang w:eastAsia="ko-KR"/>
        </w:rPr>
        <w:lastRenderedPageBreak/>
        <w:t>Prioritization of DG/CG PUSCHs with different priority</w:t>
      </w:r>
    </w:p>
    <w:p w:rsidR="008841C7" w:rsidRDefault="006514A0">
      <w:pPr>
        <w:pStyle w:val="Doc"/>
        <w:rPr>
          <w:lang w:val="en-GB"/>
        </w:rPr>
      </w:pPr>
      <w:r>
        <w:rPr>
          <w:rFonts w:hint="eastAsia"/>
        </w:rPr>
        <w:t xml:space="preserve">In the last </w:t>
      </w:r>
      <w:r>
        <w:t>meeting</w:t>
      </w:r>
      <w:r>
        <w:rPr>
          <w:rFonts w:hint="eastAsia"/>
        </w:rPr>
        <w:t xml:space="preserve">, </w:t>
      </w:r>
      <w:r>
        <w:t xml:space="preserve">it has been clarified that it is already supported Rel-15 prioritization between DG and CG with different priority in Rel-16 </w:t>
      </w:r>
      <w:r w:rsidR="00D00353">
        <w:t xml:space="preserve">maintenance AI. Thus we assume all prioritization in this AI is based on </w:t>
      </w:r>
      <w:r w:rsidR="008841C7">
        <w:rPr>
          <w:rFonts w:hint="eastAsia"/>
          <w:lang w:val="en-GB"/>
        </w:rPr>
        <w:t xml:space="preserve">Rel-16 timeline. </w:t>
      </w:r>
      <w:r w:rsidR="008841C7">
        <w:rPr>
          <w:lang w:val="en-GB"/>
        </w:rPr>
        <w:t xml:space="preserve">In Rel-16, the cancelation timeline was made with following aspects. </w:t>
      </w: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3019BF" w:rsidRDefault="003019BF" w:rsidP="00F35DE0">
      <w:pPr>
        <w:pStyle w:val="Doc"/>
        <w:ind w:firstLineChars="0"/>
        <w:rPr>
          <w:lang w:val="en-GB"/>
        </w:rPr>
      </w:pPr>
    </w:p>
    <w:p w:rsidR="00601293" w:rsidRPr="004C1E93" w:rsidRDefault="00601293" w:rsidP="00601293">
      <w:pPr>
        <w:numPr>
          <w:ilvl w:val="0"/>
          <w:numId w:val="5"/>
        </w:numPr>
        <w:spacing w:before="120" w:after="120" w:line="240" w:lineRule="auto"/>
        <w:rPr>
          <w:rFonts w:eastAsia="바탕"/>
          <w:b/>
          <w:sz w:val="22"/>
          <w:szCs w:val="22"/>
          <w:lang w:eastAsia="ko-KR"/>
        </w:rPr>
      </w:pPr>
      <w:r>
        <w:rPr>
          <w:rFonts w:eastAsia="바탕"/>
          <w:b/>
          <w:sz w:val="22"/>
          <w:szCs w:val="22"/>
          <w:lang w:eastAsia="ko-KR"/>
        </w:rPr>
        <w:t>Clarification on Rel-16 UE behavior on CG vs. DG PUSCH collision</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However, collision between LP CG and HP DG could be complicated. In this scenario, HP DG may be scheduled even during PUSCH preparation time of LP CG. It means that, it is required to decode PDCCH and stop LP CG processing after the PDCCH decoding. If skipUplinkTxDynamic is configured, the case become more complicated. In the perspective of UE MAC, this kind of UE behavior cannot be aligned with current UE MAC behavior generating one MAC PDU per a group of overlapping UL grants.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Moreover, considering URLLC requirement, it is difficult to support URLLC service via DG PUSCH due to delay from SR to UL grant and from UL grant to PUSCH, as we have been discussing.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From above observations, it may not be beneficial to support the collision between low priority CG PUSCH and high priority DG PUSCH with aggressive timeline. Therefore, we propose the followings.</w:t>
      </w:r>
    </w:p>
    <w:p w:rsidR="00F35DE0" w:rsidRDefault="00F35DE0" w:rsidP="00601293">
      <w:pPr>
        <w:spacing w:before="120" w:after="120" w:line="240" w:lineRule="auto"/>
        <w:ind w:left="0" w:firstLine="220"/>
        <w:rPr>
          <w:rFonts w:eastAsia="바탕"/>
          <w:sz w:val="22"/>
          <w:szCs w:val="22"/>
          <w:lang w:val="en-US" w:eastAsia="ko-KR"/>
        </w:rPr>
      </w:pPr>
    </w:p>
    <w:p w:rsidR="00601293" w:rsidRDefault="00601293" w:rsidP="00601293">
      <w:pPr>
        <w:pStyle w:val="proposal"/>
      </w:pPr>
      <w:r w:rsidRPr="00E83071">
        <w:t>Proposal #</w:t>
      </w:r>
      <w:r>
        <w:t>18</w:t>
      </w:r>
      <w:r w:rsidRPr="00E83071">
        <w:t xml:space="preserve">: </w:t>
      </w:r>
      <w:r w:rsidRPr="008041A7">
        <w:t>PHY prioritization fo</w:t>
      </w:r>
      <w:r>
        <w:t>r the case where low-priority CG</w:t>
      </w:r>
      <w:r w:rsidRPr="008041A7">
        <w:t>-PUS</w:t>
      </w:r>
      <w:r>
        <w:t>CH collides with high-priority D</w:t>
      </w:r>
      <w:r w:rsidRPr="008041A7">
        <w:t xml:space="preserve">G-PUSCH </w:t>
      </w:r>
      <w:r>
        <w:t xml:space="preserve">is not supported </w:t>
      </w:r>
      <w:r w:rsidRPr="008041A7">
        <w:t>in R17.</w:t>
      </w:r>
    </w:p>
    <w:p w:rsidR="00601293" w:rsidRPr="001040A0" w:rsidRDefault="00601293"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F35DE0" w:rsidRDefault="008841C7" w:rsidP="008841C7">
      <w:pPr>
        <w:pStyle w:val="Doc"/>
        <w:rPr>
          <w:lang w:val="en-GB"/>
        </w:rPr>
      </w:pPr>
      <w:r>
        <w:rPr>
          <w:rFonts w:hint="eastAsia"/>
          <w:lang w:val="en-GB"/>
        </w:rPr>
        <w:lastRenderedPageBreak/>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w:t>
      </w:r>
      <w:r w:rsidR="00601293">
        <w:rPr>
          <w:lang w:val="en-GB"/>
        </w:rPr>
        <w:t>If PHY prioritization between LP DG and HP CG</w:t>
      </w:r>
      <w:r>
        <w:rPr>
          <w:lang w:val="en-GB"/>
        </w:rPr>
        <w:t xml:space="preserve">, it can be considered to introduce sufficient timeline and offset </w:t>
      </w:r>
      <w:r w:rsidRPr="008041A7">
        <w:rPr>
          <w:lang w:val="en-GB"/>
        </w:rPr>
        <w:t>for PUSCH collision case</w:t>
      </w:r>
      <w:r w:rsidR="00601293">
        <w:rPr>
          <w:lang w:val="en-GB"/>
        </w:rPr>
        <w:t xml:space="preserve"> to </w:t>
      </w:r>
      <w:r w:rsidR="00601293" w:rsidRPr="000915E4">
        <w:rPr>
          <w:lang w:val="en-GB"/>
        </w:rPr>
        <w:t>alleviate</w:t>
      </w:r>
      <w:r w:rsidR="00601293">
        <w:rPr>
          <w:lang w:val="en-GB"/>
        </w:rPr>
        <w:t xml:space="preserve"> that difference</w:t>
      </w:r>
      <w:r w:rsidR="00F35DE0">
        <w:rPr>
          <w:lang w:val="en-GB"/>
        </w:rPr>
        <w:t>.</w:t>
      </w:r>
    </w:p>
    <w:p w:rsidR="008841C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00EE7CDC" w:rsidRPr="00E83071">
        <w:rPr>
          <w:rStyle w:val="proposalChar"/>
        </w:rPr>
        <w:t>1</w:t>
      </w:r>
      <w:r w:rsidR="00601293">
        <w:rPr>
          <w:rStyle w:val="proposalChar"/>
        </w:rPr>
        <w:t>9</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 xml:space="preserve">Potential issue with inter-priority UL multiplexing </w:t>
      </w:r>
    </w:p>
    <w:p w:rsidR="008841C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F35DE0" w:rsidRPr="008041A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00601293">
        <w:t>20</w:t>
      </w:r>
      <w:r w:rsidRPr="008041A7">
        <w:t>: Cons</w:t>
      </w:r>
      <w:r w:rsidRPr="00601293">
        <w:t>id</w:t>
      </w:r>
      <w:r w:rsidRPr="008041A7">
        <w:t>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413DF8">
        <w:rPr>
          <w:rFonts w:eastAsia="맑은 고딕"/>
          <w:bCs/>
          <w:sz w:val="21"/>
          <w:szCs w:val="21"/>
          <w:lang w:val="en-US" w:eastAsia="en-GB"/>
        </w:rPr>
        <w:t>i</w:t>
      </w:r>
      <w:r w:rsidR="00413DF8" w:rsidRPr="00994829">
        <w:rPr>
          <w:rFonts w:eastAsia="맑은 고딕"/>
          <w:bCs/>
          <w:sz w:val="21"/>
          <w:szCs w:val="21"/>
          <w:lang w:val="en-US" w:eastAsia="en-GB"/>
        </w:rPr>
        <w:t xml:space="preserve">ntra-UE multiplexing and prioritization </w:t>
      </w:r>
      <w:r w:rsidR="004A473F">
        <w:rPr>
          <w:rFonts w:eastAsia="맑은 고딕"/>
          <w:bCs/>
          <w:sz w:val="21"/>
          <w:szCs w:val="21"/>
          <w:lang w:val="en-US" w:eastAsia="en-GB"/>
        </w:rPr>
        <w:t>for</w:t>
      </w:r>
      <w:r w:rsidR="00413DF8" w:rsidRPr="00994829">
        <w:rPr>
          <w:rFonts w:eastAsia="맑은 고딕"/>
          <w:bCs/>
          <w:sz w:val="21"/>
          <w:szCs w:val="21"/>
          <w:lang w:val="en-US" w:eastAsia="en-GB"/>
        </w:rPr>
        <w:t xml:space="preserve"> different priority</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Support Option 3 (i.e., combination of joint coding and separate coding) for multiplexing of LP UCI and HP UCI on PUCCH with the total UCI payload size of more than 2 bits.</w:t>
      </w:r>
    </w:p>
    <w:p w:rsidR="00F35DE0" w:rsidRPr="00F35DE0" w:rsidRDefault="00F35DE0" w:rsidP="00F35DE0">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W</w:t>
      </w:r>
      <w:r>
        <w:rPr>
          <w:rFonts w:ascii="Times New Roman" w:hAnsi="Times New Roman" w:hint="eastAsia"/>
          <w:b/>
          <w:sz w:val="22"/>
          <w:szCs w:val="22"/>
          <w:lang w:eastAsia="ko-KR"/>
        </w:rPr>
        <w:t xml:space="preserve">hether </w:t>
      </w:r>
      <w:r>
        <w:rPr>
          <w:rFonts w:ascii="Times New Roman" w:hAnsi="Times New Roman"/>
          <w:b/>
          <w:sz w:val="22"/>
          <w:szCs w:val="22"/>
          <w:lang w:eastAsia="ko-KR"/>
        </w:rPr>
        <w:t>to apply joint coding or separate coding is determined according to UCI payload size of a priority or total UCI payload size of LP and HP.</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F35DE0" w:rsidRPr="009426D7" w:rsidRDefault="00F35DE0" w:rsidP="00F35DE0">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lastRenderedPageBreak/>
        <w:t>Proposal #</w:t>
      </w:r>
      <w:r>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4</w:t>
      </w:r>
      <w:r w:rsidRPr="00C14545">
        <w:rPr>
          <w:rFonts w:eastAsia="바탕"/>
          <w:b/>
          <w:sz w:val="22"/>
          <w:szCs w:val="22"/>
          <w:lang w:eastAsia="ko-KR"/>
        </w:rPr>
        <w:t xml:space="preserve">: </w:t>
      </w:r>
      <w:r>
        <w:rPr>
          <w:rFonts w:eastAsia="바탕"/>
          <w:b/>
          <w:sz w:val="22"/>
          <w:szCs w:val="22"/>
          <w:lang w:eastAsia="ko-KR"/>
        </w:rPr>
        <w:t>Discuss</w:t>
      </w:r>
      <w:r w:rsidRPr="00313021">
        <w:rPr>
          <w:rFonts w:eastAsia="바탕"/>
          <w:b/>
          <w:sz w:val="22"/>
          <w:szCs w:val="22"/>
          <w:lang w:eastAsia="ko-KR"/>
        </w:rPr>
        <w:t xml:space="preserve"> </w:t>
      </w:r>
      <w:r w:rsidRPr="00C14545">
        <w:rPr>
          <w:rFonts w:eastAsia="바탕"/>
          <w:b/>
          <w:sz w:val="22"/>
          <w:szCs w:val="22"/>
          <w:lang w:eastAsia="ko-KR"/>
        </w:rPr>
        <w:t>the overall multiplexing procedures/steps for the inter-priority multiplexing of UCIs on PUCCH/PUSCH</w:t>
      </w:r>
      <w:r>
        <w:rPr>
          <w:rFonts w:eastAsia="바탕"/>
          <w:b/>
          <w:sz w:val="22"/>
          <w:szCs w:val="22"/>
          <w:lang w:eastAsia="ko-KR"/>
        </w:rPr>
        <w:t>.</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Pr="00F35DE0">
        <w:rPr>
          <w:rFonts w:eastAsia="바탕"/>
          <w:b/>
          <w:sz w:val="22"/>
          <w:szCs w:val="22"/>
          <w:lang w:eastAsia="ko-KR"/>
        </w:rPr>
        <w:t>the multiplexing of HP HARQ-ACK and LP HARQ-ACK on PUCCH or the multiplexing of HARQ-ACK on PUSCH with different priority</w:t>
      </w:r>
      <w:r>
        <w:rPr>
          <w:rFonts w:eastAsia="바탕"/>
          <w:b/>
          <w:sz w:val="22"/>
          <w:szCs w:val="22"/>
          <w:lang w:eastAsia="ko-KR"/>
        </w:rPr>
        <w:t>, with consideration of potential UE complexity and UCI/PUSCH reliability</w:t>
      </w:r>
      <w:r w:rsidRPr="00F35DE0">
        <w:rPr>
          <w:rFonts w:eastAsia="바탕"/>
          <w:b/>
          <w:sz w:val="22"/>
          <w:szCs w:val="22"/>
          <w:lang w:eastAsia="ko-KR"/>
        </w:rPr>
        <w:t>.</w:t>
      </w:r>
      <w:r w:rsidRPr="00313021">
        <w:rPr>
          <w:rFonts w:eastAsia="바탕"/>
          <w:b/>
          <w:sz w:val="22"/>
          <w:szCs w:val="22"/>
          <w:lang w:eastAsia="ko-KR"/>
        </w:rPr>
        <w:t xml:space="preserve"> </w:t>
      </w:r>
    </w:p>
    <w:p w:rsidR="00F35DE0" w:rsidRDefault="00F35DE0" w:rsidP="00F35DE0">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6</w:t>
      </w:r>
      <w:r w:rsidRPr="00C14545">
        <w:rPr>
          <w:rFonts w:eastAsia="바탕"/>
          <w:b/>
          <w:sz w:val="22"/>
          <w:szCs w:val="22"/>
          <w:lang w:eastAsia="ko-KR"/>
        </w:rPr>
        <w:t xml:space="preserve">: </w:t>
      </w:r>
      <w:r>
        <w:rPr>
          <w:rFonts w:eastAsia="바탕"/>
          <w:b/>
          <w:sz w:val="22"/>
          <w:szCs w:val="22"/>
          <w:lang w:eastAsia="ko-KR"/>
        </w:rPr>
        <w:t>Consider the bundling for LP HARQ-ACK in spatial domain and/or CBG domain for the case of exceeding the maximum UCI coding rate on PUCCH.</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8</w:t>
      </w:r>
      <w:r w:rsidRPr="00D87BE5">
        <w:rPr>
          <w:rFonts w:eastAsia="바탕"/>
          <w:b/>
          <w:sz w:val="22"/>
          <w:szCs w:val="22"/>
          <w:lang w:eastAsia="ko-KR"/>
        </w:rPr>
        <w:t xml:space="preserve">: </w:t>
      </w:r>
      <w:r>
        <w:rPr>
          <w:rFonts w:eastAsia="바탕"/>
          <w:b/>
          <w:sz w:val="22"/>
          <w:szCs w:val="22"/>
          <w:lang w:eastAsia="ko-KR"/>
        </w:rPr>
        <w:t>Decide</w:t>
      </w:r>
      <w:r w:rsidRPr="00313021">
        <w:rPr>
          <w:rFonts w:eastAsia="바탕"/>
          <w:b/>
          <w:sz w:val="22"/>
          <w:szCs w:val="22"/>
          <w:lang w:eastAsia="ko-KR"/>
        </w:rPr>
        <w:t xml:space="preserve"> </w:t>
      </w:r>
      <w:r>
        <w:rPr>
          <w:rFonts w:eastAsia="바탕"/>
          <w:b/>
          <w:sz w:val="22"/>
          <w:szCs w:val="22"/>
          <w:lang w:eastAsia="ko-KR"/>
        </w:rPr>
        <w:t>the configuration/</w:t>
      </w:r>
      <w:r w:rsidRPr="00D87BE5">
        <w:rPr>
          <w:rFonts w:eastAsia="바탕"/>
          <w:b/>
          <w:sz w:val="22"/>
          <w:szCs w:val="22"/>
          <w:lang w:eastAsia="ko-KR"/>
        </w:rPr>
        <w:t>determination</w:t>
      </w:r>
      <w:r>
        <w:rPr>
          <w:rFonts w:eastAsia="바탕"/>
          <w:b/>
          <w:sz w:val="22"/>
          <w:szCs w:val="22"/>
          <w:lang w:eastAsia="ko-KR"/>
        </w:rPr>
        <w:t xml:space="preserve"> of</w:t>
      </w:r>
      <w:r w:rsidRPr="00D87BE5">
        <w:rPr>
          <w:rFonts w:eastAsia="바탕"/>
          <w:b/>
          <w:sz w:val="22"/>
          <w:szCs w:val="22"/>
          <w:lang w:eastAsia="ko-KR"/>
        </w:rPr>
        <w:t xml:space="preserve"> PUCCH resource </w:t>
      </w:r>
      <w:r>
        <w:rPr>
          <w:rFonts w:eastAsia="바탕"/>
          <w:b/>
          <w:sz w:val="22"/>
          <w:szCs w:val="22"/>
          <w:lang w:eastAsia="ko-KR"/>
        </w:rPr>
        <w:t>used to</w:t>
      </w:r>
      <w:r w:rsidRPr="00D87BE5">
        <w:rPr>
          <w:rFonts w:eastAsia="바탕"/>
          <w:b/>
          <w:sz w:val="22"/>
          <w:szCs w:val="22"/>
          <w:lang w:eastAsia="ko-KR"/>
        </w:rPr>
        <w:t xml:space="preserve"> multiplex/transmit UCIs with different priority</w:t>
      </w:r>
      <w:r>
        <w:rPr>
          <w:rFonts w:eastAsia="바탕"/>
          <w:b/>
          <w:sz w:val="22"/>
          <w:szCs w:val="22"/>
          <w:lang w:eastAsia="ko-KR"/>
        </w:rPr>
        <w:t>.</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10</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PF0 and HP SR on PF0/1. </w:t>
      </w:r>
    </w:p>
    <w:p w:rsidR="00F35DE0" w:rsidRPr="00313021"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11</w:t>
      </w:r>
      <w:r w:rsidRPr="00D87BE5">
        <w:rPr>
          <w:rFonts w:eastAsia="바탕"/>
          <w:b/>
          <w:sz w:val="22"/>
          <w:szCs w:val="22"/>
          <w:lang w:eastAsia="ko-KR"/>
        </w:rPr>
        <w:t xml:space="preserve">: </w:t>
      </w:r>
      <w:r>
        <w:rPr>
          <w:rFonts w:eastAsia="바탕"/>
          <w:b/>
          <w:sz w:val="22"/>
          <w:szCs w:val="22"/>
          <w:lang w:eastAsia="ko-KR"/>
        </w:rPr>
        <w:t xml:space="preserve">Consider to support HARQ-ACK + SR on HARQ-ACK PUCCH for the combination between LP HARQ-ACK of up to 2 bits on PF1 and HP SR on PF0.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12</w:t>
      </w:r>
      <w:r w:rsidRPr="00D87BE5">
        <w:rPr>
          <w:rFonts w:eastAsia="바탕"/>
          <w:b/>
          <w:sz w:val="22"/>
          <w:szCs w:val="22"/>
          <w:lang w:eastAsia="ko-KR"/>
        </w:rPr>
        <w:t xml:space="preserve">: </w:t>
      </w:r>
      <w:r>
        <w:rPr>
          <w:rFonts w:eastAsia="바탕"/>
          <w:b/>
          <w:sz w:val="22"/>
          <w:szCs w:val="22"/>
          <w:lang w:eastAsia="ko-KR"/>
        </w:rPr>
        <w:t xml:space="preserve">Support separate configuration of beta offset as well as alpha factor per each of UCI priority or per UCI priority combination (e.g. for LP and HP, or for LP only case and other cases), for each priority (e.g. LP, HP) of PUSCH.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in case of UCI multiplexing on NR-U CG PUSCH with different priority.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F35DE0" w:rsidRDefault="00F35DE0" w:rsidP="00F35DE0">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the framework designed in Rel-10 LTE-A as the baseline for supporting simultaneous transmission of PUCCH and PUSCH in Rel-17 NR. </w:t>
      </w:r>
    </w:p>
    <w:p w:rsidR="00F35DE0" w:rsidRDefault="00F35DE0" w:rsidP="00F35DE0">
      <w:pPr>
        <w:pStyle w:val="proposal"/>
      </w:pPr>
      <w:r w:rsidRPr="00E83071">
        <w:lastRenderedPageBreak/>
        <w:t>Proposal #</w:t>
      </w:r>
      <w:r>
        <w:t>18</w:t>
      </w:r>
      <w:r w:rsidRPr="00E83071">
        <w:t xml:space="preserve">: </w:t>
      </w:r>
      <w:r w:rsidRPr="008041A7">
        <w:t>PHY prioritization fo</w:t>
      </w:r>
      <w:r>
        <w:t>r the case where low-priority CG</w:t>
      </w:r>
      <w:r w:rsidRPr="008041A7">
        <w:t>-PUS</w:t>
      </w:r>
      <w:r>
        <w:t>CH collides with high-priority D</w:t>
      </w:r>
      <w:r w:rsidRPr="008041A7">
        <w:t xml:space="preserve">G-PUSCH </w:t>
      </w:r>
      <w:r>
        <w:t xml:space="preserve">is not supported </w:t>
      </w:r>
      <w:r w:rsidRPr="008041A7">
        <w:t>in R17.</w:t>
      </w:r>
    </w:p>
    <w:p w:rsidR="00F35DE0" w:rsidRPr="008041A7" w:rsidRDefault="00F35DE0" w:rsidP="00F35DE0">
      <w:pPr>
        <w:pStyle w:val="Doc"/>
        <w:ind w:firstLine="216"/>
        <w:rPr>
          <w:b/>
        </w:rPr>
      </w:pPr>
      <w:r w:rsidRPr="008041A7">
        <w:rPr>
          <w:rStyle w:val="proposalChar"/>
        </w:rPr>
        <w:t>Proposal #</w:t>
      </w:r>
      <w:r w:rsidRPr="00E83071">
        <w:rPr>
          <w:rStyle w:val="proposalChar"/>
        </w:rPr>
        <w:t>1</w:t>
      </w:r>
      <w:r>
        <w:rPr>
          <w:rStyle w:val="proposalChar"/>
        </w:rPr>
        <w:t>9</w:t>
      </w:r>
      <w:r w:rsidRPr="008041A7">
        <w:rPr>
          <w:rStyle w:val="proposalChar"/>
        </w:rPr>
        <w:t xml:space="preserve">: Consider to introduce new timeline or offset in case of PUSCH collision handling with different priority. </w:t>
      </w:r>
    </w:p>
    <w:p w:rsidR="00F35DE0" w:rsidRDefault="00F35DE0" w:rsidP="00F35DE0">
      <w:pPr>
        <w:pStyle w:val="proposal"/>
      </w:pPr>
      <w:r w:rsidRPr="008041A7">
        <w:t>Proposal #</w:t>
      </w:r>
      <w:r>
        <w:t>20</w:t>
      </w:r>
      <w:r w:rsidRPr="008041A7">
        <w:t>: Cons</w:t>
      </w:r>
      <w:r w:rsidRPr="00601293">
        <w:t>id</w:t>
      </w:r>
      <w:r w:rsidRPr="008041A7">
        <w:t>er enhanced collision handling between HP PUSCH and LP PUSCH with UCI piggybacking.</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A163E3" w:rsidRPr="006E5A16">
        <w:rPr>
          <w:rFonts w:eastAsia="맑은 고딕"/>
          <w:szCs w:val="22"/>
          <w:lang w:eastAsia="ko-KR"/>
        </w:rPr>
        <w:t>10</w:t>
      </w:r>
      <w:r w:rsidR="00A163E3">
        <w:rPr>
          <w:rFonts w:eastAsia="맑은 고딕"/>
          <w:szCs w:val="22"/>
          <w:lang w:eastAsia="ko-KR"/>
        </w:rPr>
        <w:t>3</w:t>
      </w:r>
      <w:r w:rsidRPr="006E5A16">
        <w:rPr>
          <w:rFonts w:eastAsia="맑은 고딕"/>
          <w:szCs w:val="22"/>
          <w:lang w:eastAsia="ko-KR"/>
        </w:rPr>
        <w:t>-e</w:t>
      </w:r>
    </w:p>
    <w:p w:rsidR="00491BCA" w:rsidRDefault="00491BCA" w:rsidP="00E3636D">
      <w:pPr>
        <w:spacing w:before="120" w:after="120" w:line="240" w:lineRule="auto"/>
        <w:ind w:left="284" w:hangingChars="129"/>
        <w:rPr>
          <w:rFonts w:eastAsia="바탕"/>
          <w:sz w:val="22"/>
          <w:szCs w:val="22"/>
          <w:lang w:val="en-US" w:eastAsia="ko-KR"/>
        </w:rPr>
      </w:pPr>
    </w:p>
    <w:p w:rsidR="00A44B58" w:rsidRPr="006164F1"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bookmarkStart w:id="3" w:name="_GoBack"/>
      <w:bookmarkEnd w:id="3"/>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476" w:rsidRDefault="00811476" w:rsidP="00CB15B0">
      <w:pPr>
        <w:spacing w:before="0" w:after="0" w:line="240" w:lineRule="auto"/>
      </w:pPr>
      <w:r>
        <w:separator/>
      </w:r>
    </w:p>
  </w:endnote>
  <w:endnote w:type="continuationSeparator" w:id="0">
    <w:p w:rsidR="00811476" w:rsidRDefault="008114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476" w:rsidRDefault="00811476" w:rsidP="00CB15B0">
      <w:pPr>
        <w:spacing w:before="0" w:after="0" w:line="240" w:lineRule="auto"/>
      </w:pPr>
      <w:r>
        <w:separator/>
      </w:r>
    </w:p>
  </w:footnote>
  <w:footnote w:type="continuationSeparator" w:id="0">
    <w:p w:rsidR="00811476" w:rsidRDefault="008114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6E105CE"/>
    <w:multiLevelType w:val="hybridMultilevel"/>
    <w:tmpl w:val="75105086"/>
    <w:lvl w:ilvl="0" w:tplc="E286B0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2">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6">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6">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32">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3">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5">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9">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41"/>
  </w:num>
  <w:num w:numId="2">
    <w:abstractNumId w:val="0"/>
  </w:num>
  <w:num w:numId="3">
    <w:abstractNumId w:val="22"/>
  </w:num>
  <w:num w:numId="4">
    <w:abstractNumId w:val="18"/>
  </w:num>
  <w:num w:numId="5">
    <w:abstractNumId w:val="7"/>
  </w:num>
  <w:num w:numId="6">
    <w:abstractNumId w:val="19"/>
  </w:num>
  <w:num w:numId="7">
    <w:abstractNumId w:val="21"/>
  </w:num>
  <w:num w:numId="8">
    <w:abstractNumId w:val="2"/>
  </w:num>
  <w:num w:numId="9">
    <w:abstractNumId w:val="27"/>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4"/>
  </w:num>
  <w:num w:numId="13">
    <w:abstractNumId w:val="10"/>
  </w:num>
  <w:num w:numId="14">
    <w:abstractNumId w:val="31"/>
  </w:num>
  <w:num w:numId="15">
    <w:abstractNumId w:val="32"/>
  </w:num>
  <w:num w:numId="16">
    <w:abstractNumId w:val="36"/>
  </w:num>
  <w:num w:numId="17">
    <w:abstractNumId w:val="25"/>
  </w:num>
  <w:num w:numId="18">
    <w:abstractNumId w:val="13"/>
  </w:num>
  <w:num w:numId="19">
    <w:abstractNumId w:val="15"/>
  </w:num>
  <w:num w:numId="20">
    <w:abstractNumId w:val="38"/>
  </w:num>
  <w:num w:numId="21">
    <w:abstractNumId w:val="4"/>
  </w:num>
  <w:num w:numId="22">
    <w:abstractNumId w:val="40"/>
  </w:num>
  <w:num w:numId="23">
    <w:abstractNumId w:val="3"/>
  </w:num>
  <w:num w:numId="24">
    <w:abstractNumId w:val="39"/>
  </w:num>
  <w:num w:numId="25">
    <w:abstractNumId w:val="24"/>
  </w:num>
  <w:num w:numId="26">
    <w:abstractNumId w:val="11"/>
  </w:num>
  <w:num w:numId="27">
    <w:abstractNumId w:val="20"/>
  </w:num>
  <w:num w:numId="28">
    <w:abstractNumId w:val="8"/>
  </w:num>
  <w:num w:numId="29">
    <w:abstractNumId w:val="35"/>
  </w:num>
  <w:num w:numId="30">
    <w:abstractNumId w:val="16"/>
  </w:num>
  <w:num w:numId="31">
    <w:abstractNumId w:val="1"/>
  </w:num>
  <w:num w:numId="32">
    <w:abstractNumId w:val="14"/>
  </w:num>
  <w:num w:numId="33">
    <w:abstractNumId w:val="12"/>
  </w:num>
  <w:num w:numId="34">
    <w:abstractNumId w:val="29"/>
  </w:num>
  <w:num w:numId="35">
    <w:abstractNumId w:val="9"/>
  </w:num>
  <w:num w:numId="36">
    <w:abstractNumId w:val="28"/>
  </w:num>
  <w:num w:numId="37">
    <w:abstractNumId w:val="37"/>
  </w:num>
  <w:num w:numId="38">
    <w:abstractNumId w:val="42"/>
  </w:num>
  <w:num w:numId="39">
    <w:abstractNumId w:val="26"/>
  </w:num>
  <w:num w:numId="40">
    <w:abstractNumId w:val="30"/>
  </w:num>
  <w:num w:numId="41">
    <w:abstractNumId w:val="5"/>
  </w:num>
  <w:num w:numId="42">
    <w:abstractNumId w:val="23"/>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276"/>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4CB4"/>
    <w:rsid w:val="00315A36"/>
    <w:rsid w:val="00315A5A"/>
    <w:rsid w:val="00315DD7"/>
    <w:rsid w:val="00315FF6"/>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4A0"/>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98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E7AD7-83B2-4C8D-93DC-8315D0A8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4356</Words>
  <Characters>24833</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6</cp:revision>
  <cp:lastPrinted>2018-02-12T06:55:00Z</cp:lastPrinted>
  <dcterms:created xsi:type="dcterms:W3CDTF">2021-01-18T05:26:00Z</dcterms:created>
  <dcterms:modified xsi:type="dcterms:W3CDTF">2021-01-18T12:15:00Z</dcterms:modified>
</cp:coreProperties>
</file>